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25A8" w14:textId="77777777" w:rsidR="00AA71DE" w:rsidRPr="00F27950" w:rsidRDefault="008A6DD2">
      <w:pPr>
        <w:tabs>
          <w:tab w:val="right" w:pos="10474"/>
        </w:tabs>
        <w:spacing w:after="11" w:line="259" w:lineRule="auto"/>
        <w:ind w:left="0" w:right="0" w:firstLine="0"/>
        <w:jc w:val="left"/>
        <w:rPr>
          <w:lang w:val="en-US"/>
        </w:rPr>
      </w:pPr>
      <w:r w:rsidRPr="00F27950">
        <w:rPr>
          <w:b/>
          <w:color w:val="0070C0"/>
          <w:sz w:val="20"/>
          <w:lang w:val="en-US"/>
        </w:rPr>
        <w:t xml:space="preserve">PERSONAL INFORMATION </w:t>
      </w:r>
      <w:r w:rsidRPr="00F27950">
        <w:rPr>
          <w:b/>
          <w:color w:val="0070C0"/>
          <w:sz w:val="20"/>
          <w:lang w:val="en-US"/>
        </w:rPr>
        <w:tab/>
      </w:r>
      <w:r>
        <w:rPr>
          <w:noProof/>
        </w:rPr>
        <w:drawing>
          <wp:inline distT="0" distB="0" distL="0" distR="0" wp14:anchorId="216A2563" wp14:editId="0028FF64">
            <wp:extent cx="4788535" cy="90170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A3A0" w14:textId="1297CCF9" w:rsidR="00AA71DE" w:rsidRPr="00F27950" w:rsidRDefault="001C2045">
      <w:pPr>
        <w:spacing w:after="15" w:line="259" w:lineRule="auto"/>
        <w:ind w:left="724" w:right="0" w:firstLine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DA4A30" wp14:editId="41FB7EC2">
            <wp:simplePos x="0" y="0"/>
            <wp:positionH relativeFrom="column">
              <wp:posOffset>4806950</wp:posOffset>
            </wp:positionH>
            <wp:positionV relativeFrom="paragraph">
              <wp:posOffset>175895</wp:posOffset>
            </wp:positionV>
            <wp:extent cx="1389380" cy="1851660"/>
            <wp:effectExtent l="0" t="0" r="1270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DD2" w:rsidRPr="00F27950">
        <w:rPr>
          <w:b/>
          <w:lang w:val="en-US"/>
        </w:rPr>
        <w:t xml:space="preserve"> </w:t>
      </w:r>
    </w:p>
    <w:p w14:paraId="32ED2C3C" w14:textId="63641C1F" w:rsidR="00AA71DE" w:rsidRPr="00F27950" w:rsidRDefault="008A6DD2">
      <w:pPr>
        <w:tabs>
          <w:tab w:val="center" w:pos="2305"/>
          <w:tab w:val="center" w:pos="3926"/>
        </w:tabs>
        <w:spacing w:after="14" w:line="259" w:lineRule="auto"/>
        <w:ind w:left="0" w:right="0" w:firstLine="0"/>
        <w:jc w:val="left"/>
        <w:rPr>
          <w:lang w:val="en-US"/>
        </w:rPr>
      </w:pPr>
      <w:r w:rsidRPr="00F27950">
        <w:rPr>
          <w:rFonts w:ascii="Calibri" w:eastAsia="Calibri" w:hAnsi="Calibri" w:cs="Calibri"/>
          <w:lang w:val="en-US"/>
        </w:rPr>
        <w:tab/>
      </w:r>
      <w:r w:rsidRPr="00F27950">
        <w:rPr>
          <w:color w:val="0070C0"/>
          <w:lang w:val="en-US"/>
        </w:rPr>
        <w:t xml:space="preserve">Name </w:t>
      </w:r>
      <w:r w:rsidRPr="00F27950">
        <w:rPr>
          <w:color w:val="0070C0"/>
          <w:lang w:val="en-US"/>
        </w:rPr>
        <w:tab/>
      </w:r>
      <w:r w:rsidRPr="00F27950">
        <w:rPr>
          <w:b/>
          <w:lang w:val="en-US"/>
        </w:rPr>
        <w:t xml:space="preserve">Dr. Panagiotis Dallas </w:t>
      </w:r>
    </w:p>
    <w:p w14:paraId="4FC6BE0E" w14:textId="77777777" w:rsidR="00AA71DE" w:rsidRPr="00F27950" w:rsidRDefault="008A6DD2">
      <w:pPr>
        <w:spacing w:after="20" w:line="259" w:lineRule="auto"/>
        <w:ind w:left="2554" w:firstLine="0"/>
        <w:jc w:val="left"/>
        <w:rPr>
          <w:lang w:val="en-US"/>
        </w:rPr>
      </w:pPr>
      <w:r w:rsidRPr="00F27950">
        <w:rPr>
          <w:color w:val="0070C0"/>
          <w:lang w:val="en-US"/>
        </w:rPr>
        <w:t xml:space="preserve"> </w:t>
      </w:r>
      <w:r w:rsidRPr="00F27950">
        <w:rPr>
          <w:color w:val="0070C0"/>
          <w:lang w:val="en-US"/>
        </w:rPr>
        <w:tab/>
      </w:r>
      <w:r w:rsidRPr="00F27950">
        <w:rPr>
          <w:lang w:val="en-US"/>
        </w:rPr>
        <w:t xml:space="preserve"> </w:t>
      </w:r>
    </w:p>
    <w:p w14:paraId="16760B23" w14:textId="77777777" w:rsidR="00AA71DE" w:rsidRPr="00F27950" w:rsidRDefault="008A6DD2">
      <w:pPr>
        <w:spacing w:after="22" w:line="259" w:lineRule="auto"/>
        <w:ind w:left="2554" w:firstLine="0"/>
        <w:jc w:val="left"/>
        <w:rPr>
          <w:lang w:val="en-US"/>
        </w:rPr>
      </w:pPr>
      <w:r w:rsidRPr="00F27950">
        <w:rPr>
          <w:color w:val="0070C0"/>
          <w:lang w:val="en-US"/>
        </w:rPr>
        <w:t xml:space="preserve"> </w:t>
      </w:r>
      <w:r w:rsidRPr="00F27950">
        <w:rPr>
          <w:color w:val="0070C0"/>
          <w:lang w:val="en-US"/>
        </w:rPr>
        <w:tab/>
      </w:r>
      <w:r w:rsidRPr="00F27950">
        <w:rPr>
          <w:lang w:val="en-US"/>
        </w:rPr>
        <w:t xml:space="preserve"> </w:t>
      </w:r>
    </w:p>
    <w:p w14:paraId="4995EE58" w14:textId="77777777" w:rsidR="00AA71DE" w:rsidRPr="00F27950" w:rsidRDefault="008A6DD2">
      <w:pPr>
        <w:tabs>
          <w:tab w:val="center" w:pos="2022"/>
          <w:tab w:val="center" w:pos="3243"/>
        </w:tabs>
        <w:spacing w:after="20" w:line="259" w:lineRule="auto"/>
        <w:ind w:left="0" w:right="0" w:firstLine="0"/>
        <w:jc w:val="left"/>
        <w:rPr>
          <w:lang w:val="en-US"/>
        </w:rPr>
      </w:pPr>
      <w:r w:rsidRPr="00F27950">
        <w:rPr>
          <w:rFonts w:ascii="Calibri" w:eastAsia="Calibri" w:hAnsi="Calibri" w:cs="Calibri"/>
          <w:lang w:val="en-US"/>
        </w:rPr>
        <w:tab/>
      </w:r>
      <w:r w:rsidRPr="00F27950">
        <w:rPr>
          <w:color w:val="0070C0"/>
          <w:lang w:val="en-US"/>
        </w:rPr>
        <w:t xml:space="preserve">   Nationality </w:t>
      </w:r>
      <w:r w:rsidRPr="00F27950">
        <w:rPr>
          <w:color w:val="0070C0"/>
          <w:lang w:val="en-US"/>
        </w:rPr>
        <w:tab/>
      </w:r>
      <w:r w:rsidRPr="00F27950">
        <w:rPr>
          <w:lang w:val="en-US"/>
        </w:rPr>
        <w:t xml:space="preserve">Greece </w:t>
      </w:r>
    </w:p>
    <w:p w14:paraId="17E57B64" w14:textId="77777777" w:rsidR="00AA71DE" w:rsidRPr="00F27950" w:rsidRDefault="008A6DD2">
      <w:pPr>
        <w:tabs>
          <w:tab w:val="center" w:pos="1944"/>
          <w:tab w:val="center" w:pos="4115"/>
        </w:tabs>
        <w:spacing w:after="20" w:line="259" w:lineRule="auto"/>
        <w:ind w:left="0" w:right="0" w:firstLine="0"/>
        <w:jc w:val="left"/>
        <w:rPr>
          <w:lang w:val="en-US"/>
        </w:rPr>
      </w:pPr>
      <w:r w:rsidRPr="00F27950">
        <w:rPr>
          <w:rFonts w:ascii="Calibri" w:eastAsia="Calibri" w:hAnsi="Calibri" w:cs="Calibri"/>
          <w:lang w:val="en-US"/>
        </w:rPr>
        <w:tab/>
      </w:r>
      <w:r w:rsidRPr="00F27950">
        <w:rPr>
          <w:color w:val="0070C0"/>
          <w:lang w:val="en-US"/>
        </w:rPr>
        <w:t xml:space="preserve">Contact details </w:t>
      </w:r>
      <w:r w:rsidRPr="00F27950">
        <w:rPr>
          <w:color w:val="0070C0"/>
          <w:lang w:val="en-US"/>
        </w:rPr>
        <w:tab/>
      </w:r>
      <w:r w:rsidRPr="00F27950">
        <w:rPr>
          <w:lang w:val="en-US"/>
        </w:rPr>
        <w:t xml:space="preserve">Institute of Nanoscience &amp; </w:t>
      </w:r>
    </w:p>
    <w:p w14:paraId="59BB6180" w14:textId="77777777" w:rsidR="00AA71DE" w:rsidRPr="00F27950" w:rsidRDefault="008A6DD2">
      <w:pPr>
        <w:spacing w:after="14" w:line="259" w:lineRule="auto"/>
        <w:ind w:left="2941"/>
        <w:rPr>
          <w:lang w:val="en-US"/>
        </w:rPr>
      </w:pPr>
      <w:r w:rsidRPr="00F27950">
        <w:rPr>
          <w:lang w:val="en-US"/>
        </w:rPr>
        <w:t xml:space="preserve">Nanotechnology, NCSR Demokritos, </w:t>
      </w:r>
    </w:p>
    <w:p w14:paraId="049851DB" w14:textId="77777777" w:rsidR="00AA71DE" w:rsidRPr="00F27950" w:rsidRDefault="008A6DD2">
      <w:pPr>
        <w:spacing w:after="20" w:line="259" w:lineRule="auto"/>
        <w:ind w:left="2941"/>
        <w:rPr>
          <w:lang w:val="en-US"/>
        </w:rPr>
      </w:pPr>
      <w:r w:rsidRPr="00F27950">
        <w:rPr>
          <w:lang w:val="en-US"/>
        </w:rPr>
        <w:t xml:space="preserve">Athens 15341, Greece </w:t>
      </w:r>
    </w:p>
    <w:p w14:paraId="6288F6AE" w14:textId="77777777" w:rsidR="00AA71DE" w:rsidRPr="00F27950" w:rsidRDefault="008A6DD2">
      <w:pPr>
        <w:spacing w:after="15" w:line="259" w:lineRule="auto"/>
        <w:ind w:left="2214"/>
        <w:rPr>
          <w:lang w:val="en-US"/>
        </w:rPr>
      </w:pPr>
      <w:r w:rsidRPr="00F27950">
        <w:rPr>
          <w:color w:val="0070C0"/>
          <w:lang w:val="en-US"/>
        </w:rPr>
        <w:t>Tel.</w:t>
      </w:r>
      <w:r w:rsidRPr="00F27950">
        <w:rPr>
          <w:color w:val="0070C0"/>
          <w:sz w:val="18"/>
          <w:lang w:val="en-US"/>
        </w:rPr>
        <w:t xml:space="preserve">       </w:t>
      </w:r>
      <w:r w:rsidRPr="00F27950">
        <w:rPr>
          <w:lang w:val="en-US"/>
        </w:rPr>
        <w:t xml:space="preserve">Mobile: +306975982728  </w:t>
      </w:r>
    </w:p>
    <w:p w14:paraId="3B6C4CEC" w14:textId="77777777" w:rsidR="00AA71DE" w:rsidRPr="00F27950" w:rsidRDefault="008A6DD2">
      <w:pPr>
        <w:spacing w:after="14" w:line="259" w:lineRule="auto"/>
        <w:ind w:left="2941"/>
        <w:rPr>
          <w:lang w:val="en-US"/>
        </w:rPr>
      </w:pPr>
      <w:r w:rsidRPr="00F27950">
        <w:rPr>
          <w:lang w:val="en-US"/>
        </w:rPr>
        <w:t xml:space="preserve">Office: +302106503311 </w:t>
      </w:r>
    </w:p>
    <w:p w14:paraId="1C44B974" w14:textId="77777777" w:rsidR="001C2045" w:rsidRDefault="008A6DD2" w:rsidP="001C2045">
      <w:pPr>
        <w:tabs>
          <w:tab w:val="center" w:pos="2256"/>
          <w:tab w:val="center" w:pos="4185"/>
        </w:tabs>
        <w:spacing w:after="0" w:line="360" w:lineRule="auto"/>
        <w:ind w:left="0" w:right="0" w:firstLine="0"/>
        <w:jc w:val="left"/>
        <w:rPr>
          <w:color w:val="0070C0"/>
          <w:lang w:val="en-US"/>
        </w:rPr>
      </w:pPr>
      <w:r w:rsidRPr="00F27950">
        <w:rPr>
          <w:rFonts w:ascii="Calibri" w:eastAsia="Calibri" w:hAnsi="Calibri" w:cs="Calibri"/>
          <w:lang w:val="en-US"/>
        </w:rPr>
        <w:tab/>
      </w:r>
      <w:r w:rsidRPr="00F27950">
        <w:rPr>
          <w:color w:val="0070C0"/>
          <w:lang w:val="en-US"/>
        </w:rPr>
        <w:t>E-mail</w:t>
      </w:r>
      <w:r w:rsidR="001C2045">
        <w:rPr>
          <w:color w:val="0070C0"/>
          <w:lang w:val="en-US"/>
        </w:rPr>
        <w:t xml:space="preserve">    </w:t>
      </w:r>
      <w:r w:rsidRPr="00F27950">
        <w:rPr>
          <w:color w:val="0070C0"/>
          <w:lang w:val="en-US"/>
        </w:rPr>
        <w:tab/>
      </w:r>
      <w:hyperlink r:id="rId7" w:history="1">
        <w:r w:rsidR="001C2045" w:rsidRPr="00EE096C">
          <w:rPr>
            <w:rStyle w:val="-"/>
            <w:lang w:val="en-US"/>
          </w:rPr>
          <w:t>p.dallas@inn.demokritos.gr</w:t>
        </w:r>
      </w:hyperlink>
      <w:r w:rsidR="001C2045">
        <w:rPr>
          <w:color w:val="0070C0"/>
          <w:lang w:val="en-US"/>
        </w:rPr>
        <w:t xml:space="preserve">    </w:t>
      </w:r>
    </w:p>
    <w:p w14:paraId="3F463002" w14:textId="65B5B0CA" w:rsidR="00FE770C" w:rsidRPr="00F27950" w:rsidRDefault="001C2045" w:rsidP="001C2045">
      <w:pPr>
        <w:tabs>
          <w:tab w:val="center" w:pos="2256"/>
          <w:tab w:val="center" w:pos="4185"/>
        </w:tabs>
        <w:spacing w:after="0" w:line="360" w:lineRule="auto"/>
        <w:ind w:left="0" w:right="0" w:firstLine="0"/>
        <w:jc w:val="left"/>
        <w:rPr>
          <w:lang w:val="en-US"/>
        </w:rPr>
      </w:pPr>
      <w:r>
        <w:rPr>
          <w:color w:val="0070C0"/>
          <w:lang w:val="en-US"/>
        </w:rPr>
        <w:t xml:space="preserve">                                                      </w:t>
      </w:r>
      <w:hyperlink r:id="rId8" w:history="1">
        <w:r w:rsidRPr="00EE096C">
          <w:rPr>
            <w:rStyle w:val="-"/>
            <w:lang w:val="en-US"/>
          </w:rPr>
          <w:t>panosdallas@gmail.com</w:t>
        </w:r>
      </w:hyperlink>
      <w:r w:rsidR="008A6DD2" w:rsidRPr="00F27950">
        <w:rPr>
          <w:lang w:val="en-US"/>
        </w:rPr>
        <w:t xml:space="preserve"> </w:t>
      </w:r>
    </w:p>
    <w:p w14:paraId="75D76A58" w14:textId="77777777" w:rsidR="00AA71DE" w:rsidRPr="00F27950" w:rsidRDefault="008A6DD2">
      <w:pPr>
        <w:spacing w:after="0" w:line="259" w:lineRule="auto"/>
        <w:ind w:left="7118" w:right="656" w:firstLine="0"/>
        <w:jc w:val="right"/>
        <w:rPr>
          <w:lang w:val="en-US"/>
        </w:rPr>
      </w:pPr>
      <w:r w:rsidRPr="00F27950">
        <w:rPr>
          <w:lang w:val="en-US"/>
        </w:rPr>
        <w:t xml:space="preserve"> </w:t>
      </w:r>
    </w:p>
    <w:tbl>
      <w:tblPr>
        <w:tblStyle w:val="TableGrid"/>
        <w:tblW w:w="10440" w:type="dxa"/>
        <w:tblInd w:w="0" w:type="dxa"/>
        <w:tblLook w:val="04A0" w:firstRow="1" w:lastRow="0" w:firstColumn="1" w:lastColumn="0" w:noHBand="0" w:noVBand="1"/>
      </w:tblPr>
      <w:tblGrid>
        <w:gridCol w:w="2700"/>
        <w:gridCol w:w="303"/>
        <w:gridCol w:w="7437"/>
      </w:tblGrid>
      <w:tr w:rsidR="00AA71DE" w14:paraId="6C5283A0" w14:textId="77777777">
        <w:trPr>
          <w:trHeight w:val="243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7AFEC" w14:textId="77777777" w:rsidR="00AA71DE" w:rsidRDefault="008A6DD2">
            <w:pPr>
              <w:spacing w:after="5" w:line="259" w:lineRule="auto"/>
              <w:ind w:left="0" w:right="0" w:firstLine="0"/>
              <w:jc w:val="left"/>
            </w:pPr>
            <w:r>
              <w:rPr>
                <w:b/>
                <w:color w:val="0070C0"/>
                <w:sz w:val="20"/>
              </w:rPr>
              <w:t xml:space="preserve">EXPERIENCE </w:t>
            </w:r>
          </w:p>
          <w:p w14:paraId="7BC4D79C" w14:textId="77777777" w:rsidR="00AA71DE" w:rsidRDefault="008A6DD2">
            <w:pPr>
              <w:spacing w:after="18" w:line="259" w:lineRule="auto"/>
              <w:ind w:left="915" w:right="0" w:firstLine="0"/>
              <w:jc w:val="left"/>
            </w:pPr>
            <w:r>
              <w:rPr>
                <w:b/>
                <w:color w:val="0070C0"/>
              </w:rPr>
              <w:t xml:space="preserve"> </w:t>
            </w:r>
          </w:p>
          <w:p w14:paraId="49906492" w14:textId="0B775BCA" w:rsidR="00AA71DE" w:rsidRDefault="008D5FA7">
            <w:pPr>
              <w:spacing w:after="1" w:line="272" w:lineRule="auto"/>
              <w:ind w:left="632" w:right="0" w:firstLine="0"/>
              <w:jc w:val="left"/>
            </w:pPr>
            <w:r>
              <w:rPr>
                <w:b/>
                <w:color w:val="0070C0"/>
                <w:lang w:val="en-US"/>
              </w:rPr>
              <w:t>10/</w:t>
            </w:r>
            <w:r w:rsidR="008A6DD2">
              <w:rPr>
                <w:b/>
                <w:color w:val="0070C0"/>
              </w:rPr>
              <w:t xml:space="preserve">2018 – present </w:t>
            </w:r>
          </w:p>
          <w:p w14:paraId="436F1A44" w14:textId="77777777" w:rsidR="00543C20" w:rsidRDefault="00543C20">
            <w:pPr>
              <w:spacing w:after="14" w:line="259" w:lineRule="auto"/>
              <w:ind w:left="632" w:right="0" w:firstLine="0"/>
              <w:jc w:val="left"/>
              <w:rPr>
                <w:b/>
                <w:color w:val="0070C0"/>
                <w:lang w:val="en-US"/>
              </w:rPr>
            </w:pPr>
          </w:p>
          <w:p w14:paraId="184F8BC1" w14:textId="77777777" w:rsidR="004205E8" w:rsidRPr="004205E8" w:rsidRDefault="004205E8">
            <w:pPr>
              <w:spacing w:after="14" w:line="259" w:lineRule="auto"/>
              <w:ind w:left="632" w:right="0" w:firstLine="0"/>
              <w:jc w:val="left"/>
              <w:rPr>
                <w:b/>
                <w:color w:val="0070C0"/>
                <w:lang w:val="en-US"/>
              </w:rPr>
            </w:pPr>
            <w:r w:rsidRPr="004205E8">
              <w:rPr>
                <w:b/>
                <w:color w:val="0070C0"/>
                <w:lang w:val="en-US"/>
              </w:rPr>
              <w:t>9/2021-present</w:t>
            </w:r>
          </w:p>
          <w:p w14:paraId="3EB137EA" w14:textId="77777777" w:rsidR="00543C20" w:rsidRDefault="00543C20">
            <w:pPr>
              <w:spacing w:after="14" w:line="259" w:lineRule="auto"/>
              <w:ind w:left="632" w:right="0" w:firstLine="0"/>
              <w:jc w:val="left"/>
              <w:rPr>
                <w:color w:val="0070C0"/>
              </w:rPr>
            </w:pPr>
          </w:p>
          <w:p w14:paraId="2FBAECD1" w14:textId="77777777" w:rsidR="00AA71DE" w:rsidRDefault="008A6DD2">
            <w:pPr>
              <w:spacing w:after="14" w:line="259" w:lineRule="auto"/>
              <w:ind w:left="632" w:right="0" w:firstLine="0"/>
              <w:jc w:val="left"/>
            </w:pPr>
            <w:r>
              <w:rPr>
                <w:color w:val="0070C0"/>
              </w:rPr>
              <w:t xml:space="preserve">11/2013 – 9/2018 </w:t>
            </w:r>
          </w:p>
          <w:p w14:paraId="311BDB7A" w14:textId="77777777" w:rsidR="00AA71DE" w:rsidRDefault="008A6DD2">
            <w:pPr>
              <w:spacing w:after="14" w:line="259" w:lineRule="auto"/>
              <w:ind w:left="632" w:right="0" w:firstLine="0"/>
              <w:jc w:val="left"/>
            </w:pPr>
            <w:r>
              <w:rPr>
                <w:color w:val="0070C0"/>
              </w:rPr>
              <w:t xml:space="preserve"> </w:t>
            </w:r>
          </w:p>
          <w:p w14:paraId="14BFB116" w14:textId="77777777" w:rsidR="00AA71DE" w:rsidRDefault="008A6DD2">
            <w:pPr>
              <w:spacing w:after="307" w:line="259" w:lineRule="auto"/>
              <w:ind w:left="632" w:right="0" w:firstLine="0"/>
              <w:jc w:val="left"/>
            </w:pPr>
            <w:r>
              <w:rPr>
                <w:color w:val="0070C0"/>
              </w:rPr>
              <w:t xml:space="preserve">9/2016-6/2017 </w:t>
            </w:r>
          </w:p>
          <w:p w14:paraId="18F963B3" w14:textId="77777777" w:rsidR="00AA71DE" w:rsidRDefault="008A6DD2">
            <w:pPr>
              <w:spacing w:after="307" w:line="259" w:lineRule="auto"/>
              <w:ind w:left="632" w:right="0" w:firstLine="0"/>
              <w:jc w:val="left"/>
            </w:pPr>
            <w:r>
              <w:rPr>
                <w:color w:val="0070C0"/>
              </w:rPr>
              <w:t xml:space="preserve">6/2010 – 10/2013 </w:t>
            </w:r>
          </w:p>
          <w:p w14:paraId="3272812D" w14:textId="77777777" w:rsidR="00AA71DE" w:rsidRDefault="008A6DD2">
            <w:pPr>
              <w:spacing w:after="305" w:line="259" w:lineRule="auto"/>
              <w:ind w:left="632" w:right="0" w:firstLine="0"/>
              <w:jc w:val="left"/>
            </w:pPr>
            <w:r>
              <w:rPr>
                <w:color w:val="0070C0"/>
              </w:rPr>
              <w:t>5/2009-</w:t>
            </w:r>
            <w:r w:rsidR="00543C20">
              <w:rPr>
                <w:color w:val="0070C0"/>
                <w:lang w:val="en-US"/>
              </w:rPr>
              <w:t>2</w:t>
            </w:r>
            <w:r>
              <w:rPr>
                <w:color w:val="0070C0"/>
              </w:rPr>
              <w:t xml:space="preserve">/2010 </w:t>
            </w:r>
          </w:p>
          <w:p w14:paraId="6DD26932" w14:textId="77777777" w:rsidR="00AA71DE" w:rsidRDefault="008A6DD2">
            <w:pPr>
              <w:spacing w:after="307" w:line="259" w:lineRule="auto"/>
              <w:ind w:left="632" w:right="0" w:firstLine="0"/>
              <w:jc w:val="left"/>
            </w:pPr>
            <w:r>
              <w:rPr>
                <w:color w:val="0070C0"/>
              </w:rPr>
              <w:t xml:space="preserve">2007-2008 </w:t>
            </w:r>
          </w:p>
          <w:p w14:paraId="3C1A98CD" w14:textId="77777777" w:rsidR="00AA71DE" w:rsidRDefault="008A6DD2">
            <w:pPr>
              <w:spacing w:after="14" w:line="259" w:lineRule="auto"/>
              <w:ind w:left="632" w:right="0" w:firstLine="0"/>
              <w:jc w:val="left"/>
            </w:pPr>
            <w:r>
              <w:rPr>
                <w:color w:val="0070C0"/>
              </w:rPr>
              <w:t xml:space="preserve">11/2002-7/2007 &amp;  </w:t>
            </w:r>
          </w:p>
          <w:p w14:paraId="6364D134" w14:textId="77777777" w:rsidR="00AA71DE" w:rsidRDefault="008A6DD2">
            <w:pPr>
              <w:spacing w:after="0" w:line="259" w:lineRule="auto"/>
              <w:ind w:left="632" w:right="0" w:firstLine="0"/>
              <w:jc w:val="left"/>
            </w:pPr>
            <w:r>
              <w:rPr>
                <w:color w:val="0070C0"/>
              </w:rPr>
              <w:t xml:space="preserve">9/2008-4/2009 </w:t>
            </w:r>
          </w:p>
        </w:tc>
        <w:tc>
          <w:tcPr>
            <w:tcW w:w="7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AA4D6" w14:textId="77777777" w:rsidR="00AA71DE" w:rsidRDefault="008A6DD2">
            <w:pPr>
              <w:spacing w:after="0" w:line="259" w:lineRule="auto"/>
              <w:ind w:left="136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B722393" wp14:editId="14CBA97A">
                  <wp:extent cx="4788535" cy="89535"/>
                  <wp:effectExtent l="0" t="0" r="0" b="0"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1DE" w:rsidRPr="00772E23" w14:paraId="288C5578" w14:textId="77777777">
        <w:trPr>
          <w:trHeight w:val="43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9081D1" w14:textId="77777777" w:rsidR="00AA71DE" w:rsidRDefault="00AA7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10FF6" w14:textId="77777777" w:rsidR="00AA71DE" w:rsidRDefault="008A6DD2">
            <w:pPr>
              <w:spacing w:after="305" w:line="259" w:lineRule="auto"/>
              <w:ind w:left="14" w:right="0" w:firstLine="0"/>
              <w:jc w:val="left"/>
            </w:pPr>
            <w:r>
              <w:rPr>
                <w:color w:val="0070C0"/>
              </w:rPr>
              <w:t xml:space="preserve"> </w:t>
            </w:r>
          </w:p>
          <w:p w14:paraId="3D5E0C76" w14:textId="77777777" w:rsidR="00AA71DE" w:rsidRDefault="008A6DD2">
            <w:pPr>
              <w:spacing w:after="307" w:line="259" w:lineRule="auto"/>
              <w:ind w:left="14" w:right="0" w:firstLine="0"/>
              <w:jc w:val="left"/>
            </w:pPr>
            <w:r>
              <w:rPr>
                <w:color w:val="0070C0"/>
              </w:rPr>
              <w:t xml:space="preserve"> </w:t>
            </w:r>
          </w:p>
          <w:p w14:paraId="5C10D844" w14:textId="77777777" w:rsidR="00AA71DE" w:rsidRDefault="008A6DD2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59AE6" w14:textId="4065D24D" w:rsidR="00AA71DE" w:rsidRPr="00F27950" w:rsidRDefault="00772E23">
            <w:pPr>
              <w:spacing w:after="10" w:line="259" w:lineRule="auto"/>
              <w:ind w:left="0" w:right="0" w:firstLine="0"/>
              <w:rPr>
                <w:lang w:val="en-US"/>
              </w:rPr>
            </w:pPr>
            <w:r>
              <w:rPr>
                <w:b/>
                <w:lang w:val="en-US"/>
              </w:rPr>
              <w:t>Research Associate</w:t>
            </w:r>
            <w:r w:rsidR="008A6DD2" w:rsidRPr="00F27950">
              <w:rPr>
                <w:b/>
                <w:lang w:val="en-US"/>
              </w:rPr>
              <w:t xml:space="preserve">, NCSR Demokritos </w:t>
            </w:r>
            <w:r w:rsidR="008A6DD2" w:rsidRPr="00F27950">
              <w:rPr>
                <w:lang w:val="en-US"/>
              </w:rPr>
              <w:t xml:space="preserve"> </w:t>
            </w:r>
          </w:p>
          <w:p w14:paraId="42541623" w14:textId="77777777" w:rsidR="00543C20" w:rsidRDefault="00543C20" w:rsidP="004205E8">
            <w:pPr>
              <w:spacing w:after="17" w:line="259" w:lineRule="auto"/>
              <w:ind w:left="0" w:right="0" w:firstLine="0"/>
              <w:jc w:val="left"/>
              <w:rPr>
                <w:b/>
                <w:lang w:val="en-US"/>
              </w:rPr>
            </w:pPr>
          </w:p>
          <w:p w14:paraId="2EE2197A" w14:textId="7A1ADFBA" w:rsidR="00AA71DE" w:rsidRPr="004205E8" w:rsidRDefault="004205E8" w:rsidP="004205E8">
            <w:pPr>
              <w:spacing w:after="17" w:line="259" w:lineRule="auto"/>
              <w:ind w:left="0" w:right="0" w:firstLine="0"/>
              <w:jc w:val="left"/>
              <w:rPr>
                <w:b/>
                <w:lang w:val="en-US"/>
              </w:rPr>
            </w:pPr>
            <w:r w:rsidRPr="004205E8">
              <w:rPr>
                <w:b/>
                <w:lang w:val="en-US"/>
              </w:rPr>
              <w:t>Secondary School Teacher</w:t>
            </w:r>
          </w:p>
          <w:p w14:paraId="32F83237" w14:textId="77777777" w:rsidR="00543C20" w:rsidRDefault="00543C20">
            <w:pPr>
              <w:tabs>
                <w:tab w:val="center" w:pos="7381"/>
              </w:tabs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76AB3A19" w14:textId="77777777" w:rsidR="00AA71DE" w:rsidRPr="00F27950" w:rsidRDefault="008A6DD2">
            <w:pPr>
              <w:tabs>
                <w:tab w:val="center" w:pos="7381"/>
              </w:tabs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PDRA, Department of Materials, University of Oxford, UK </w:t>
            </w:r>
            <w:r w:rsidRPr="00F27950">
              <w:rPr>
                <w:lang w:val="en-US"/>
              </w:rPr>
              <w:tab/>
              <w:t xml:space="preserve"> </w:t>
            </w:r>
          </w:p>
          <w:p w14:paraId="21E0D449" w14:textId="77777777" w:rsidR="00AA71DE" w:rsidRPr="00F27950" w:rsidRDefault="008A6DD2">
            <w:pPr>
              <w:spacing w:after="14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 </w:t>
            </w:r>
          </w:p>
          <w:p w14:paraId="493CAA18" w14:textId="117E6FB3" w:rsidR="00AA71DE" w:rsidRPr="00F27950" w:rsidRDefault="008A6DD2">
            <w:pPr>
              <w:spacing w:after="14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Lecturer, Department of Materials, University of Oxford, </w:t>
            </w:r>
            <w:r w:rsidR="00746F1E">
              <w:rPr>
                <w:lang w:val="en-GB"/>
              </w:rPr>
              <w:t>UK</w:t>
            </w:r>
            <w:r w:rsidRPr="00F27950">
              <w:rPr>
                <w:lang w:val="en-US"/>
              </w:rPr>
              <w:t xml:space="preserve"> </w:t>
            </w:r>
          </w:p>
          <w:p w14:paraId="37562FB0" w14:textId="77777777" w:rsidR="00AA71DE" w:rsidRPr="00F27950" w:rsidRDefault="008A6DD2">
            <w:pPr>
              <w:spacing w:after="14" w:line="259" w:lineRule="auto"/>
              <w:ind w:left="72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  </w:t>
            </w:r>
          </w:p>
          <w:p w14:paraId="00704C08" w14:textId="77777777" w:rsidR="00AA71DE" w:rsidRPr="00F27950" w:rsidRDefault="008A6DD2">
            <w:pPr>
              <w:tabs>
                <w:tab w:val="center" w:pos="7381"/>
              </w:tabs>
              <w:spacing w:after="22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PDRA, Materials Science and Engineering, Cornell, Ithaca NY, USA </w:t>
            </w:r>
            <w:r w:rsidRPr="00F27950">
              <w:rPr>
                <w:lang w:val="en-US"/>
              </w:rPr>
              <w:tab/>
              <w:t xml:space="preserve"> </w:t>
            </w:r>
          </w:p>
          <w:p w14:paraId="6F218141" w14:textId="77777777" w:rsidR="00AA71DE" w:rsidRPr="00F27950" w:rsidRDefault="008A6DD2">
            <w:pPr>
              <w:spacing w:after="15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 </w:t>
            </w:r>
          </w:p>
          <w:p w14:paraId="73689D36" w14:textId="77777777" w:rsidR="00AA71DE" w:rsidRPr="00F27950" w:rsidRDefault="008A6DD2">
            <w:pPr>
              <w:spacing w:after="14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Scientific Worker, Palacky University, Olomouc, Czech Republic </w:t>
            </w:r>
          </w:p>
          <w:p w14:paraId="0F641D14" w14:textId="77777777" w:rsidR="00AA71DE" w:rsidRPr="00F27950" w:rsidRDefault="008A6DD2">
            <w:pPr>
              <w:spacing w:after="14" w:line="259" w:lineRule="auto"/>
              <w:ind w:left="72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 </w:t>
            </w:r>
          </w:p>
          <w:p w14:paraId="0EBC3081" w14:textId="77777777" w:rsidR="00AA71DE" w:rsidRPr="00F27950" w:rsidRDefault="008A6DD2">
            <w:pPr>
              <w:spacing w:after="17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Military Service in the Greek Army </w:t>
            </w:r>
          </w:p>
          <w:p w14:paraId="649D8D18" w14:textId="77777777" w:rsidR="00AA71DE" w:rsidRPr="00F27950" w:rsidRDefault="008A6DD2">
            <w:pPr>
              <w:spacing w:after="14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 </w:t>
            </w:r>
          </w:p>
          <w:p w14:paraId="0B3AAF75" w14:textId="77777777" w:rsidR="00AA71DE" w:rsidRPr="00F27950" w:rsidRDefault="008A6DD2">
            <w:pPr>
              <w:spacing w:after="14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PhD Fellow &amp; Research Associate, NCSR Demokritos, Greece </w:t>
            </w:r>
          </w:p>
          <w:p w14:paraId="6569D7E5" w14:textId="77777777" w:rsidR="00AA71DE" w:rsidRPr="00F27950" w:rsidRDefault="008A6DD2">
            <w:pPr>
              <w:spacing w:after="0" w:line="259" w:lineRule="auto"/>
              <w:ind w:left="720" w:right="0" w:firstLine="0"/>
              <w:jc w:val="left"/>
              <w:rPr>
                <w:lang w:val="en-US"/>
              </w:rPr>
            </w:pPr>
            <w:r w:rsidRPr="00F27950">
              <w:rPr>
                <w:lang w:val="en-US"/>
              </w:rPr>
              <w:t xml:space="preserve"> </w:t>
            </w:r>
          </w:p>
        </w:tc>
      </w:tr>
      <w:tr w:rsidR="00AA71DE" w:rsidRPr="00772E23" w14:paraId="6749DEB7" w14:textId="77777777">
        <w:trPr>
          <w:trHeight w:val="1634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797F0" w14:textId="77777777" w:rsidR="00AA71DE" w:rsidRPr="00F27950" w:rsidRDefault="008A6DD2">
            <w:pPr>
              <w:spacing w:after="3" w:line="259" w:lineRule="auto"/>
              <w:ind w:left="1546" w:right="0" w:firstLine="0"/>
              <w:jc w:val="left"/>
              <w:rPr>
                <w:lang w:val="en-US"/>
              </w:rPr>
            </w:pPr>
            <w:r w:rsidRPr="00F27950">
              <w:rPr>
                <w:b/>
                <w:color w:val="0070C0"/>
                <w:sz w:val="20"/>
                <w:lang w:val="en-US"/>
              </w:rPr>
              <w:t xml:space="preserve">EDUCATION </w:t>
            </w:r>
            <w:r>
              <w:rPr>
                <w:noProof/>
              </w:rPr>
              <w:drawing>
                <wp:inline distT="0" distB="0" distL="0" distR="0" wp14:anchorId="64317686" wp14:editId="589CDE47">
                  <wp:extent cx="4788535" cy="89535"/>
                  <wp:effectExtent l="0" t="0" r="0" b="0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CA6A1" w14:textId="77777777" w:rsidR="00AA71DE" w:rsidRPr="00F27950" w:rsidRDefault="008A6DD2">
            <w:pPr>
              <w:spacing w:after="9" w:line="259" w:lineRule="auto"/>
              <w:ind w:left="915" w:right="0" w:firstLine="0"/>
              <w:jc w:val="left"/>
              <w:rPr>
                <w:lang w:val="en-US"/>
              </w:rPr>
            </w:pPr>
            <w:r w:rsidRPr="00F27950">
              <w:rPr>
                <w:b/>
                <w:color w:val="0070C0"/>
                <w:lang w:val="en-US"/>
              </w:rPr>
              <w:t xml:space="preserve"> </w:t>
            </w:r>
          </w:p>
          <w:p w14:paraId="77A16386" w14:textId="77777777" w:rsidR="00AA71DE" w:rsidRPr="00F27950" w:rsidRDefault="008A6DD2">
            <w:pPr>
              <w:tabs>
                <w:tab w:val="center" w:pos="2496"/>
                <w:tab w:val="center" w:pos="5237"/>
              </w:tabs>
              <w:spacing w:after="22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rFonts w:ascii="Calibri" w:eastAsia="Calibri" w:hAnsi="Calibri" w:cs="Calibri"/>
                <w:lang w:val="en-US"/>
              </w:rPr>
              <w:tab/>
            </w:r>
            <w:r w:rsidRPr="00F27950">
              <w:rPr>
                <w:color w:val="0070C0"/>
                <w:lang w:val="en-US"/>
              </w:rPr>
              <w:t>2008</w:t>
            </w:r>
            <w:r w:rsidRPr="00F27950">
              <w:rPr>
                <w:b/>
                <w:color w:val="0070C0"/>
                <w:lang w:val="en-US"/>
              </w:rPr>
              <w:t xml:space="preserve"> </w:t>
            </w:r>
            <w:r w:rsidRPr="00F27950">
              <w:rPr>
                <w:b/>
                <w:color w:val="0070C0"/>
                <w:lang w:val="en-US"/>
              </w:rPr>
              <w:tab/>
            </w:r>
            <w:r w:rsidRPr="00F27950">
              <w:rPr>
                <w:lang w:val="en-US"/>
              </w:rPr>
              <w:t xml:space="preserve">PhD, Chemistry Department, University of Athens </w:t>
            </w:r>
          </w:p>
          <w:p w14:paraId="0574013F" w14:textId="77777777" w:rsidR="00AA71DE" w:rsidRPr="00F27950" w:rsidRDefault="008A6DD2">
            <w:pPr>
              <w:tabs>
                <w:tab w:val="center" w:pos="2496"/>
                <w:tab w:val="center" w:pos="5249"/>
              </w:tabs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rFonts w:ascii="Calibri" w:eastAsia="Calibri" w:hAnsi="Calibri" w:cs="Calibri"/>
                <w:lang w:val="en-US"/>
              </w:rPr>
              <w:tab/>
            </w:r>
            <w:r w:rsidRPr="00F27950">
              <w:rPr>
                <w:color w:val="0070C0"/>
                <w:lang w:val="en-US"/>
              </w:rPr>
              <w:t>2004</w:t>
            </w:r>
            <w:r w:rsidRPr="00F27950">
              <w:rPr>
                <w:b/>
                <w:color w:val="0070C0"/>
                <w:lang w:val="en-US"/>
              </w:rPr>
              <w:t xml:space="preserve"> </w:t>
            </w:r>
            <w:r w:rsidRPr="00F27950">
              <w:rPr>
                <w:b/>
                <w:color w:val="0070C0"/>
                <w:lang w:val="en-US"/>
              </w:rPr>
              <w:tab/>
            </w:r>
            <w:r w:rsidRPr="00F27950">
              <w:rPr>
                <w:lang w:val="en-US"/>
              </w:rPr>
              <w:t xml:space="preserve">MSc, Chemistry Department, University of Athens </w:t>
            </w:r>
          </w:p>
          <w:p w14:paraId="4E608136" w14:textId="77777777" w:rsidR="00AA71DE" w:rsidRPr="00F27950" w:rsidRDefault="008A6DD2">
            <w:pPr>
              <w:tabs>
                <w:tab w:val="center" w:pos="2496"/>
                <w:tab w:val="center" w:pos="5298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27950">
              <w:rPr>
                <w:rFonts w:ascii="Calibri" w:eastAsia="Calibri" w:hAnsi="Calibri" w:cs="Calibri"/>
                <w:lang w:val="en-US"/>
              </w:rPr>
              <w:tab/>
            </w:r>
            <w:r w:rsidRPr="00F27950">
              <w:rPr>
                <w:color w:val="0070C0"/>
                <w:lang w:val="en-US"/>
              </w:rPr>
              <w:t xml:space="preserve">2002 </w:t>
            </w:r>
            <w:r w:rsidRPr="00F27950">
              <w:rPr>
                <w:color w:val="0070C0"/>
                <w:lang w:val="en-US"/>
              </w:rPr>
              <w:tab/>
            </w:r>
            <w:r w:rsidRPr="00F27950">
              <w:rPr>
                <w:lang w:val="en-US"/>
              </w:rPr>
              <w:t xml:space="preserve">BSc, Chemistry Department, University of Ioannina </w:t>
            </w:r>
          </w:p>
        </w:tc>
      </w:tr>
    </w:tbl>
    <w:p w14:paraId="17F1F41D" w14:textId="77777777" w:rsidR="00AA71DE" w:rsidRPr="00F27950" w:rsidRDefault="008A6DD2">
      <w:pPr>
        <w:spacing w:after="15" w:line="259" w:lineRule="auto"/>
        <w:ind w:left="632" w:right="0" w:firstLine="0"/>
        <w:jc w:val="left"/>
        <w:rPr>
          <w:lang w:val="en-US"/>
        </w:rPr>
      </w:pPr>
      <w:r w:rsidRPr="00F27950">
        <w:rPr>
          <w:b/>
          <w:color w:val="0070C0"/>
          <w:sz w:val="20"/>
          <w:lang w:val="en-US"/>
        </w:rPr>
        <w:t xml:space="preserve"> </w:t>
      </w:r>
    </w:p>
    <w:p w14:paraId="382ECA03" w14:textId="77777777" w:rsidR="00AA71DE" w:rsidRPr="00F27950" w:rsidRDefault="008A6DD2">
      <w:pPr>
        <w:spacing w:after="15" w:line="259" w:lineRule="auto"/>
        <w:ind w:left="632" w:right="0" w:firstLine="0"/>
        <w:jc w:val="left"/>
        <w:rPr>
          <w:lang w:val="en-US"/>
        </w:rPr>
      </w:pPr>
      <w:r w:rsidRPr="00F27950">
        <w:rPr>
          <w:b/>
          <w:color w:val="0070C0"/>
          <w:sz w:val="20"/>
          <w:lang w:val="en-US"/>
        </w:rPr>
        <w:t xml:space="preserve"> </w:t>
      </w:r>
    </w:p>
    <w:p w14:paraId="7608A7E2" w14:textId="77777777" w:rsidR="00AA71DE" w:rsidRPr="00F27950" w:rsidRDefault="008A6DD2">
      <w:pPr>
        <w:spacing w:after="34" w:line="259" w:lineRule="auto"/>
        <w:ind w:left="632" w:right="0" w:firstLine="0"/>
        <w:jc w:val="left"/>
        <w:rPr>
          <w:lang w:val="en-US"/>
        </w:rPr>
      </w:pPr>
      <w:r w:rsidRPr="00F27950">
        <w:rPr>
          <w:b/>
          <w:color w:val="0070C0"/>
          <w:sz w:val="20"/>
          <w:lang w:val="en-US"/>
        </w:rPr>
        <w:t xml:space="preserve">GRANTS AS </w:t>
      </w:r>
      <w:r w:rsidRPr="00F27950">
        <w:rPr>
          <w:b/>
          <w:color w:val="0070C0"/>
          <w:sz w:val="20"/>
          <w:u w:val="single" w:color="0070C0"/>
          <w:lang w:val="en-US"/>
        </w:rPr>
        <w:t>PRINCIPAL INVESTIGATOR.</w:t>
      </w:r>
      <w:r w:rsidRPr="00F27950">
        <w:rPr>
          <w:b/>
          <w:color w:val="0070C0"/>
          <w:sz w:val="20"/>
          <w:lang w:val="en-US"/>
        </w:rPr>
        <w:t xml:space="preserve"> </w:t>
      </w:r>
    </w:p>
    <w:p w14:paraId="451D7E4A" w14:textId="77777777" w:rsidR="00AA71DE" w:rsidRPr="00F27950" w:rsidRDefault="008A6DD2">
      <w:pPr>
        <w:spacing w:after="14" w:line="259" w:lineRule="auto"/>
        <w:ind w:left="642" w:right="0"/>
        <w:jc w:val="left"/>
        <w:rPr>
          <w:lang w:val="en-US"/>
        </w:rPr>
      </w:pPr>
      <w:r w:rsidRPr="00F27950">
        <w:rPr>
          <w:b/>
          <w:color w:val="0070C0"/>
          <w:sz w:val="20"/>
          <w:lang w:val="en-US"/>
        </w:rPr>
        <w:t>1.</w:t>
      </w:r>
      <w:r w:rsidRPr="00F27950">
        <w:rPr>
          <w:rFonts w:ascii="Arial" w:eastAsia="Arial" w:hAnsi="Arial" w:cs="Arial"/>
          <w:b/>
          <w:color w:val="0070C0"/>
          <w:sz w:val="20"/>
          <w:lang w:val="en-US"/>
        </w:rPr>
        <w:t xml:space="preserve"> </w:t>
      </w:r>
      <w:r w:rsidRPr="00F27950">
        <w:rPr>
          <w:b/>
          <w:lang w:val="en-US"/>
        </w:rPr>
        <w:t xml:space="preserve">Hellenic Foundation for Research and Innovation, grant number 1468, 9/2018-present.  </w:t>
      </w:r>
    </w:p>
    <w:p w14:paraId="1782BA05" w14:textId="77777777" w:rsidR="00AA71DE" w:rsidRPr="00F27950" w:rsidRDefault="008A6DD2">
      <w:pPr>
        <w:spacing w:after="14" w:line="259" w:lineRule="auto"/>
        <w:ind w:left="632" w:right="0" w:firstLine="0"/>
        <w:jc w:val="left"/>
        <w:rPr>
          <w:lang w:val="en-US"/>
        </w:rPr>
      </w:pPr>
      <w:r w:rsidRPr="00F27950">
        <w:rPr>
          <w:b/>
          <w:color w:val="0070C0"/>
          <w:lang w:val="en-US"/>
        </w:rPr>
        <w:t xml:space="preserve"> </w:t>
      </w:r>
    </w:p>
    <w:p w14:paraId="0D272331" w14:textId="77777777" w:rsidR="00AA71DE" w:rsidRPr="00F27950" w:rsidRDefault="008A6DD2">
      <w:pPr>
        <w:spacing w:after="13" w:line="259" w:lineRule="auto"/>
        <w:ind w:left="627" w:right="0"/>
        <w:jc w:val="left"/>
        <w:rPr>
          <w:lang w:val="en-US"/>
        </w:rPr>
      </w:pPr>
      <w:r w:rsidRPr="00F27950">
        <w:rPr>
          <w:b/>
          <w:color w:val="0070C0"/>
          <w:lang w:val="en-US"/>
        </w:rPr>
        <w:t xml:space="preserve">FELLOWSHIPS. </w:t>
      </w:r>
    </w:p>
    <w:p w14:paraId="317DCC51" w14:textId="77777777" w:rsidR="00AA71DE" w:rsidRPr="00F27950" w:rsidRDefault="008A6DD2">
      <w:pPr>
        <w:spacing w:after="19" w:line="259" w:lineRule="auto"/>
        <w:ind w:left="642" w:right="98"/>
        <w:rPr>
          <w:lang w:val="en-US"/>
        </w:rPr>
      </w:pPr>
      <w:r w:rsidRPr="00F27950">
        <w:rPr>
          <w:lang w:val="en-US"/>
        </w:rPr>
        <w:t>1.</w:t>
      </w:r>
      <w:r w:rsidRPr="00F27950">
        <w:rPr>
          <w:rFonts w:ascii="Arial" w:eastAsia="Arial" w:hAnsi="Arial" w:cs="Arial"/>
          <w:lang w:val="en-US"/>
        </w:rPr>
        <w:t xml:space="preserve"> </w:t>
      </w:r>
      <w:r w:rsidRPr="00F27950">
        <w:rPr>
          <w:lang w:val="en-US"/>
        </w:rPr>
        <w:t xml:space="preserve">PhD Fellowship awarded by the National Center for Scientific Research “Demokritos”. 2002-2007 </w:t>
      </w:r>
    </w:p>
    <w:p w14:paraId="42141E23" w14:textId="77777777" w:rsidR="00AA71DE" w:rsidRPr="00F27950" w:rsidRDefault="008A6DD2">
      <w:pPr>
        <w:spacing w:after="17" w:line="259" w:lineRule="auto"/>
        <w:ind w:left="632" w:right="0" w:firstLine="0"/>
        <w:jc w:val="left"/>
        <w:rPr>
          <w:lang w:val="en-US"/>
        </w:rPr>
      </w:pPr>
      <w:r w:rsidRPr="00F27950">
        <w:rPr>
          <w:b/>
          <w:lang w:val="en-US"/>
        </w:rPr>
        <w:t xml:space="preserve"> </w:t>
      </w:r>
    </w:p>
    <w:p w14:paraId="18D4EEF9" w14:textId="77777777" w:rsidR="00AA71DE" w:rsidRPr="00F27950" w:rsidRDefault="008A6DD2">
      <w:pPr>
        <w:spacing w:after="12" w:line="259" w:lineRule="auto"/>
        <w:ind w:left="627" w:right="0"/>
        <w:jc w:val="left"/>
        <w:rPr>
          <w:lang w:val="en-US"/>
        </w:rPr>
      </w:pPr>
      <w:r w:rsidRPr="00F27950">
        <w:rPr>
          <w:b/>
          <w:color w:val="0070C0"/>
          <w:lang w:val="en-US"/>
        </w:rPr>
        <w:t xml:space="preserve">PARTNER. </w:t>
      </w:r>
    </w:p>
    <w:p w14:paraId="3BE07A28" w14:textId="77777777" w:rsidR="00AA71DE" w:rsidRPr="00F27950" w:rsidRDefault="008A6DD2">
      <w:pPr>
        <w:spacing w:after="14" w:line="259" w:lineRule="auto"/>
        <w:ind w:left="642" w:right="98"/>
        <w:rPr>
          <w:lang w:val="en-US"/>
        </w:rPr>
      </w:pPr>
      <w:r w:rsidRPr="00F27950">
        <w:rPr>
          <w:lang w:val="en-US"/>
        </w:rPr>
        <w:t>1.</w:t>
      </w:r>
      <w:r w:rsidRPr="00F27950">
        <w:rPr>
          <w:rFonts w:ascii="Arial" w:eastAsia="Arial" w:hAnsi="Arial" w:cs="Arial"/>
          <w:lang w:val="en-US"/>
        </w:rPr>
        <w:t xml:space="preserve"> </w:t>
      </w:r>
      <w:r w:rsidRPr="00F27950">
        <w:rPr>
          <w:lang w:val="en-US"/>
        </w:rPr>
        <w:t xml:space="preserve">UK Research and Innovation (2019-present); Principal Investigator.: Dr.Jan Mol, QMUL, UK. </w:t>
      </w:r>
    </w:p>
    <w:p w14:paraId="2DBB371C" w14:textId="77777777" w:rsidR="00AA71DE" w:rsidRPr="00F27950" w:rsidRDefault="008A6DD2">
      <w:pPr>
        <w:spacing w:after="0" w:line="259" w:lineRule="auto"/>
        <w:ind w:left="992" w:right="0" w:firstLine="0"/>
        <w:jc w:val="left"/>
        <w:rPr>
          <w:lang w:val="en-US"/>
        </w:rPr>
      </w:pPr>
      <w:r w:rsidRPr="00F27950">
        <w:rPr>
          <w:lang w:val="en-US"/>
        </w:rPr>
        <w:lastRenderedPageBreak/>
        <w:t xml:space="preserve"> </w:t>
      </w:r>
    </w:p>
    <w:p w14:paraId="023DFA34" w14:textId="77777777" w:rsidR="00AA71DE" w:rsidRPr="00F27950" w:rsidRDefault="008A6DD2">
      <w:pPr>
        <w:spacing w:after="102" w:line="259" w:lineRule="auto"/>
        <w:ind w:left="627" w:right="0"/>
        <w:jc w:val="left"/>
        <w:rPr>
          <w:lang w:val="en-US"/>
        </w:rPr>
      </w:pPr>
      <w:r w:rsidRPr="00F27950">
        <w:rPr>
          <w:b/>
          <w:color w:val="0070C0"/>
          <w:u w:val="single" w:color="0070C0"/>
          <w:lang w:val="en-US"/>
        </w:rPr>
        <w:t>ACADEMIC</w:t>
      </w:r>
      <w:r w:rsidRPr="00F27950">
        <w:rPr>
          <w:b/>
          <w:color w:val="0070C0"/>
          <w:lang w:val="en-US"/>
        </w:rPr>
        <w:t xml:space="preserve"> SUPERVISOR OF RESEARCHERS, TECHNICIANS AND STUDENTS. </w:t>
      </w:r>
    </w:p>
    <w:p w14:paraId="1EB445E1" w14:textId="77777777" w:rsidR="00AA71DE" w:rsidRDefault="008A6DD2">
      <w:pPr>
        <w:numPr>
          <w:ilvl w:val="0"/>
          <w:numId w:val="1"/>
        </w:numPr>
        <w:spacing w:after="14" w:line="356" w:lineRule="auto"/>
        <w:ind w:right="49" w:hanging="360"/>
        <w:jc w:val="left"/>
      </w:pPr>
      <w:r w:rsidRPr="00F27950">
        <w:rPr>
          <w:b/>
          <w:lang w:val="en-US"/>
        </w:rPr>
        <w:t xml:space="preserve">Mrs Panagiota Bika (PhD student, NCSR Demokritos &amp; National and Kapodistrian University of Athens). </w:t>
      </w:r>
      <w:r>
        <w:rPr>
          <w:b/>
        </w:rPr>
        <w:t xml:space="preserve">5/2019-present </w:t>
      </w:r>
    </w:p>
    <w:p w14:paraId="04E989EF" w14:textId="77777777" w:rsidR="00AA71DE" w:rsidRDefault="008A6DD2">
      <w:pPr>
        <w:numPr>
          <w:ilvl w:val="0"/>
          <w:numId w:val="1"/>
        </w:numPr>
        <w:spacing w:after="101" w:line="259" w:lineRule="auto"/>
        <w:ind w:right="49" w:hanging="360"/>
        <w:jc w:val="left"/>
      </w:pPr>
      <w:r w:rsidRPr="00F27950">
        <w:rPr>
          <w:b/>
          <w:lang w:val="en-US"/>
        </w:rPr>
        <w:t xml:space="preserve">Mrs Androniki Vrettou (Research Assistant/technician, NCSR Demokritos). </w:t>
      </w:r>
      <w:r>
        <w:rPr>
          <w:b/>
        </w:rPr>
        <w:t>2/2021-</w:t>
      </w:r>
      <w:r w:rsidR="006C5CA1">
        <w:rPr>
          <w:b/>
          <w:lang w:val="en-US"/>
        </w:rPr>
        <w:t>8/2021</w:t>
      </w:r>
      <w:r>
        <w:rPr>
          <w:b/>
        </w:rPr>
        <w:t xml:space="preserve"> </w:t>
      </w:r>
    </w:p>
    <w:p w14:paraId="0E5D3AFE" w14:textId="77777777" w:rsidR="00AA71DE" w:rsidRPr="00F27950" w:rsidRDefault="008A6DD2">
      <w:pPr>
        <w:numPr>
          <w:ilvl w:val="0"/>
          <w:numId w:val="1"/>
        </w:numPr>
        <w:spacing w:line="259" w:lineRule="auto"/>
        <w:ind w:right="49" w:hanging="360"/>
        <w:jc w:val="left"/>
        <w:rPr>
          <w:lang w:val="en-US"/>
        </w:rPr>
      </w:pPr>
      <w:r w:rsidRPr="00F27950">
        <w:rPr>
          <w:lang w:val="en-US"/>
        </w:rPr>
        <w:t xml:space="preserve">Mrs Michelle Van (Part II student, University of Oxford), 2016 </w:t>
      </w:r>
    </w:p>
    <w:p w14:paraId="29ACD959" w14:textId="77777777" w:rsidR="00AA71DE" w:rsidRPr="00F27950" w:rsidRDefault="008A6DD2">
      <w:pPr>
        <w:numPr>
          <w:ilvl w:val="0"/>
          <w:numId w:val="1"/>
        </w:numPr>
        <w:spacing w:line="259" w:lineRule="auto"/>
        <w:ind w:right="49" w:hanging="360"/>
        <w:jc w:val="left"/>
        <w:rPr>
          <w:lang w:val="en-US"/>
        </w:rPr>
      </w:pPr>
      <w:r w:rsidRPr="00F27950">
        <w:rPr>
          <w:lang w:val="en-US"/>
        </w:rPr>
        <w:t xml:space="preserve">Mrs Vashti Cambell (internship, Cornell University, USA), summer 2012 </w:t>
      </w:r>
    </w:p>
    <w:p w14:paraId="671AF236" w14:textId="77777777" w:rsidR="00AA71DE" w:rsidRPr="00F27950" w:rsidRDefault="008A6DD2">
      <w:pPr>
        <w:spacing w:after="108" w:line="259" w:lineRule="auto"/>
        <w:ind w:left="632" w:right="0" w:firstLine="0"/>
        <w:jc w:val="left"/>
        <w:rPr>
          <w:lang w:val="en-US"/>
        </w:rPr>
      </w:pPr>
      <w:r w:rsidRPr="00F27950">
        <w:rPr>
          <w:lang w:val="en-US"/>
        </w:rPr>
        <w:t xml:space="preserve"> </w:t>
      </w:r>
    </w:p>
    <w:p w14:paraId="0FCAFB61" w14:textId="77777777" w:rsidR="00AA71DE" w:rsidRPr="00F27950" w:rsidRDefault="004205E8">
      <w:pPr>
        <w:spacing w:after="102" w:line="259" w:lineRule="auto"/>
        <w:ind w:left="627" w:right="0"/>
        <w:jc w:val="left"/>
        <w:rPr>
          <w:lang w:val="en-US"/>
        </w:rPr>
      </w:pPr>
      <w:r>
        <w:rPr>
          <w:b/>
          <w:color w:val="0070C0"/>
          <w:lang w:val="en-US"/>
        </w:rPr>
        <w:t xml:space="preserve">GRADUATE &amp; POST GRADUATE </w:t>
      </w:r>
      <w:r w:rsidR="008A6DD2" w:rsidRPr="00F27950">
        <w:rPr>
          <w:b/>
          <w:color w:val="0070C0"/>
          <w:lang w:val="en-US"/>
        </w:rPr>
        <w:t xml:space="preserve">TEACHING EXPERIENCE. </w:t>
      </w:r>
    </w:p>
    <w:p w14:paraId="791A7214" w14:textId="77777777" w:rsidR="00AA71DE" w:rsidRPr="00F27950" w:rsidRDefault="008A6DD2">
      <w:pPr>
        <w:spacing w:after="138" w:line="259" w:lineRule="auto"/>
        <w:ind w:left="642" w:right="98"/>
        <w:rPr>
          <w:lang w:val="en-US"/>
        </w:rPr>
      </w:pPr>
      <w:r w:rsidRPr="00F27950">
        <w:rPr>
          <w:color w:val="0070C0"/>
          <w:lang w:val="en-US"/>
        </w:rPr>
        <w:t>2011-2013</w:t>
      </w:r>
      <w:r w:rsidRPr="00F27950">
        <w:rPr>
          <w:lang w:val="en-US"/>
        </w:rPr>
        <w:t xml:space="preserve">: Mentor and Supervisor, Integrative Graduate Education and Research Traineeship (IGERT) and </w:t>
      </w:r>
    </w:p>
    <w:p w14:paraId="0697722A" w14:textId="77777777" w:rsidR="00AA71DE" w:rsidRPr="00F27950" w:rsidRDefault="008A6DD2">
      <w:pPr>
        <w:spacing w:line="259" w:lineRule="auto"/>
        <w:ind w:left="642" w:right="0"/>
        <w:rPr>
          <w:lang w:val="en-US"/>
        </w:rPr>
      </w:pPr>
      <w:r w:rsidRPr="00F27950">
        <w:rPr>
          <w:lang w:val="en-US"/>
        </w:rPr>
        <w:t xml:space="preserve">“Research experience for undergraduates” programs of National Science Foundation, Cornell University, USA; </w:t>
      </w:r>
    </w:p>
    <w:p w14:paraId="7B036356" w14:textId="77777777" w:rsidR="00AA71DE" w:rsidRPr="00F27950" w:rsidRDefault="008A6DD2">
      <w:pPr>
        <w:spacing w:line="259" w:lineRule="auto"/>
        <w:ind w:left="642" w:right="98"/>
        <w:rPr>
          <w:lang w:val="en-US"/>
        </w:rPr>
      </w:pPr>
      <w:r w:rsidRPr="00F27950">
        <w:rPr>
          <w:color w:val="0070C0"/>
          <w:lang w:val="en-US"/>
        </w:rPr>
        <w:t>2015-2016</w:t>
      </w:r>
      <w:r w:rsidRPr="00F27950">
        <w:rPr>
          <w:lang w:val="en-US"/>
        </w:rPr>
        <w:t xml:space="preserve">: Academic supervisor of Part II students, Oxford;  </w:t>
      </w:r>
    </w:p>
    <w:p w14:paraId="4C06CF48" w14:textId="77777777" w:rsidR="00AA71DE" w:rsidRPr="00F27950" w:rsidRDefault="008A6DD2">
      <w:pPr>
        <w:spacing w:after="0"/>
        <w:ind w:left="642" w:right="98"/>
        <w:rPr>
          <w:lang w:val="en-US"/>
        </w:rPr>
      </w:pPr>
      <w:r w:rsidRPr="00F27950">
        <w:rPr>
          <w:color w:val="0070C0"/>
          <w:lang w:val="en-US"/>
        </w:rPr>
        <w:t>2016-2017</w:t>
      </w:r>
      <w:r w:rsidRPr="00F27950">
        <w:rPr>
          <w:lang w:val="en-US"/>
        </w:rPr>
        <w:t xml:space="preserve">: Lecturer. Elementary Quantum Theory and Bonding, Department of Materials, University of Oxford. </w:t>
      </w:r>
    </w:p>
    <w:p w14:paraId="3C4ACC82" w14:textId="77777777" w:rsidR="00AA71DE" w:rsidRPr="00F27950" w:rsidRDefault="008A6DD2">
      <w:pPr>
        <w:spacing w:line="259" w:lineRule="auto"/>
        <w:ind w:left="632" w:right="0" w:firstLine="0"/>
        <w:jc w:val="left"/>
        <w:rPr>
          <w:lang w:val="en-US"/>
        </w:rPr>
      </w:pPr>
      <w:r w:rsidRPr="00F27950">
        <w:rPr>
          <w:b/>
          <w:color w:val="0070C0"/>
          <w:lang w:val="en-US"/>
        </w:rPr>
        <w:t xml:space="preserve"> </w:t>
      </w:r>
    </w:p>
    <w:p w14:paraId="1C94586B" w14:textId="77777777" w:rsidR="00AA71DE" w:rsidRPr="00F27950" w:rsidRDefault="008A6DD2">
      <w:pPr>
        <w:spacing w:after="102" w:line="259" w:lineRule="auto"/>
        <w:ind w:left="627" w:right="0"/>
        <w:jc w:val="left"/>
        <w:rPr>
          <w:lang w:val="en-US"/>
        </w:rPr>
      </w:pPr>
      <w:r w:rsidRPr="00F27950">
        <w:rPr>
          <w:b/>
          <w:color w:val="0070C0"/>
          <w:lang w:val="en-US"/>
        </w:rPr>
        <w:t xml:space="preserve">COLLABORATIONS WITH INDUSTRIAL PARTNERS. </w:t>
      </w:r>
    </w:p>
    <w:p w14:paraId="0210B566" w14:textId="77777777" w:rsidR="00AA71DE" w:rsidRPr="00F27950" w:rsidRDefault="008A6DD2">
      <w:pPr>
        <w:spacing w:line="259" w:lineRule="auto"/>
        <w:ind w:left="642" w:right="98"/>
        <w:rPr>
          <w:lang w:val="en-US"/>
        </w:rPr>
      </w:pPr>
      <w:r w:rsidRPr="00F27950">
        <w:rPr>
          <w:color w:val="0070C0"/>
          <w:lang w:val="en-US"/>
        </w:rPr>
        <w:t>2013</w:t>
      </w:r>
      <w:r w:rsidRPr="00F27950">
        <w:rPr>
          <w:lang w:val="en-US"/>
        </w:rPr>
        <w:t>: Ames Goldsmith</w:t>
      </w:r>
      <w:r w:rsidR="00D15726">
        <w:rPr>
          <w:lang w:val="en-US"/>
        </w:rPr>
        <w:t>. S</w:t>
      </w:r>
      <w:r w:rsidRPr="00F27950">
        <w:rPr>
          <w:lang w:val="en-US"/>
        </w:rPr>
        <w:t xml:space="preserve">caled up synthesis of silver nanoparticles.;  </w:t>
      </w:r>
    </w:p>
    <w:p w14:paraId="560BCA31" w14:textId="77777777" w:rsidR="00AA71DE" w:rsidRPr="00F27950" w:rsidRDefault="008A6DD2">
      <w:pPr>
        <w:spacing w:after="0" w:line="356" w:lineRule="auto"/>
        <w:ind w:left="627" w:right="0"/>
        <w:jc w:val="left"/>
        <w:rPr>
          <w:lang w:val="en-US"/>
        </w:rPr>
      </w:pPr>
      <w:r w:rsidRPr="00F27950">
        <w:rPr>
          <w:color w:val="0070C0"/>
          <w:lang w:val="en-US"/>
        </w:rPr>
        <w:t>2011-2013</w:t>
      </w:r>
      <w:r w:rsidRPr="00F27950">
        <w:rPr>
          <w:lang w:val="en-US"/>
        </w:rPr>
        <w:t>: Aramco Services Company</w:t>
      </w:r>
      <w:r w:rsidR="00D15726">
        <w:rPr>
          <w:lang w:val="en-US"/>
        </w:rPr>
        <w:t>. D</w:t>
      </w:r>
      <w:r w:rsidRPr="00F27950">
        <w:rPr>
          <w:lang w:val="en-US"/>
        </w:rPr>
        <w:t xml:space="preserve">evelopment of carbon dioxide thickeners for Enhanced Oil Recovery and </w:t>
      </w:r>
      <w:r w:rsidR="00D15726">
        <w:rPr>
          <w:lang w:val="en-US"/>
        </w:rPr>
        <w:t xml:space="preserve">oil </w:t>
      </w:r>
      <w:r w:rsidRPr="00F27950">
        <w:rPr>
          <w:lang w:val="en-US"/>
        </w:rPr>
        <w:t xml:space="preserve">tracers. </w:t>
      </w:r>
    </w:p>
    <w:p w14:paraId="1D58A63A" w14:textId="77777777" w:rsidR="00AA71DE" w:rsidRPr="00F27950" w:rsidRDefault="008A6DD2">
      <w:pPr>
        <w:spacing w:line="259" w:lineRule="auto"/>
        <w:ind w:left="642" w:right="98"/>
        <w:rPr>
          <w:lang w:val="en-US"/>
        </w:rPr>
      </w:pPr>
      <w:r w:rsidRPr="00F27950">
        <w:rPr>
          <w:color w:val="0070C0"/>
          <w:lang w:val="en-US"/>
        </w:rPr>
        <w:t>2018</w:t>
      </w:r>
      <w:r w:rsidRPr="00F27950">
        <w:rPr>
          <w:lang w:val="en-US"/>
        </w:rPr>
        <w:t xml:space="preserve">: Designer Carbon Materials. Scaled up synthesis of fullerenes. </w:t>
      </w:r>
    </w:p>
    <w:p w14:paraId="6CEDC32D" w14:textId="77777777" w:rsidR="00AA71DE" w:rsidRPr="00F27950" w:rsidRDefault="00D15726">
      <w:pPr>
        <w:spacing w:line="259" w:lineRule="auto"/>
        <w:ind w:left="642" w:right="98"/>
        <w:rPr>
          <w:lang w:val="en-US"/>
        </w:rPr>
      </w:pPr>
      <w:r>
        <w:rPr>
          <w:color w:val="0070C0"/>
          <w:lang w:val="en-US"/>
        </w:rPr>
        <w:t>2018-</w:t>
      </w:r>
      <w:r w:rsidR="008A6DD2" w:rsidRPr="00F27950">
        <w:rPr>
          <w:color w:val="0070C0"/>
          <w:lang w:val="en-US"/>
        </w:rPr>
        <w:t>202</w:t>
      </w:r>
      <w:r>
        <w:rPr>
          <w:color w:val="0070C0"/>
          <w:lang w:val="en-US"/>
        </w:rPr>
        <w:t>2</w:t>
      </w:r>
      <w:r w:rsidR="008A6DD2" w:rsidRPr="00F27950">
        <w:rPr>
          <w:lang w:val="en-US"/>
        </w:rPr>
        <w:t xml:space="preserve">: Amen New Technologies.  </w:t>
      </w:r>
    </w:p>
    <w:p w14:paraId="786599D1" w14:textId="77777777" w:rsidR="00AA71DE" w:rsidRPr="00F27950" w:rsidRDefault="008A6DD2">
      <w:pPr>
        <w:spacing w:after="108" w:line="259" w:lineRule="auto"/>
        <w:ind w:left="632" w:right="0" w:firstLine="0"/>
        <w:jc w:val="left"/>
        <w:rPr>
          <w:lang w:val="en-US"/>
        </w:rPr>
      </w:pPr>
      <w:r w:rsidRPr="00F27950">
        <w:rPr>
          <w:lang w:val="en-US"/>
        </w:rPr>
        <w:t xml:space="preserve"> </w:t>
      </w:r>
    </w:p>
    <w:p w14:paraId="6CCAEC85" w14:textId="77777777" w:rsidR="00AA71DE" w:rsidRPr="00F27950" w:rsidRDefault="008A6DD2">
      <w:pPr>
        <w:spacing w:after="102" w:line="259" w:lineRule="auto"/>
        <w:ind w:left="627" w:right="0"/>
        <w:jc w:val="left"/>
        <w:rPr>
          <w:lang w:val="en-US"/>
        </w:rPr>
      </w:pPr>
      <w:r w:rsidRPr="00F27950">
        <w:rPr>
          <w:b/>
          <w:color w:val="0070C0"/>
          <w:lang w:val="en-US"/>
        </w:rPr>
        <w:t xml:space="preserve">RESEARCH INTERESTS. </w:t>
      </w:r>
    </w:p>
    <w:p w14:paraId="3FE0A56D" w14:textId="77777777" w:rsidR="00AA71DE" w:rsidRDefault="008A6DD2">
      <w:pPr>
        <w:numPr>
          <w:ilvl w:val="0"/>
          <w:numId w:val="2"/>
        </w:numPr>
        <w:spacing w:line="259" w:lineRule="auto"/>
        <w:ind w:right="98" w:hanging="283"/>
      </w:pPr>
      <w:r>
        <w:t xml:space="preserve">Covalent organic frameworks </w:t>
      </w:r>
    </w:p>
    <w:p w14:paraId="28370ADC" w14:textId="77777777" w:rsidR="00AA71DE" w:rsidRDefault="008A6DD2">
      <w:pPr>
        <w:numPr>
          <w:ilvl w:val="0"/>
          <w:numId w:val="2"/>
        </w:numPr>
        <w:spacing w:line="259" w:lineRule="auto"/>
        <w:ind w:right="98" w:hanging="283"/>
      </w:pPr>
      <w:r>
        <w:t xml:space="preserve">Nanocomposite materials </w:t>
      </w:r>
    </w:p>
    <w:p w14:paraId="62A85F9A" w14:textId="77777777" w:rsidR="00AA71DE" w:rsidRDefault="008A6DD2">
      <w:pPr>
        <w:numPr>
          <w:ilvl w:val="0"/>
          <w:numId w:val="2"/>
        </w:numPr>
        <w:spacing w:line="259" w:lineRule="auto"/>
        <w:ind w:right="98" w:hanging="283"/>
      </w:pPr>
      <w:r>
        <w:t xml:space="preserve">Photoluminescent materials for sensing applications </w:t>
      </w:r>
    </w:p>
    <w:p w14:paraId="7068944C" w14:textId="77777777" w:rsidR="00AA71DE" w:rsidRDefault="008A6DD2">
      <w:pPr>
        <w:numPr>
          <w:ilvl w:val="0"/>
          <w:numId w:val="2"/>
        </w:numPr>
        <w:spacing w:line="259" w:lineRule="auto"/>
        <w:ind w:right="98" w:hanging="283"/>
      </w:pPr>
      <w:r>
        <w:t xml:space="preserve">Decomposition of pollutants </w:t>
      </w:r>
    </w:p>
    <w:p w14:paraId="770E2363" w14:textId="77777777" w:rsidR="00AA71DE" w:rsidRDefault="008A6DD2">
      <w:pPr>
        <w:numPr>
          <w:ilvl w:val="0"/>
          <w:numId w:val="2"/>
        </w:numPr>
        <w:spacing w:line="259" w:lineRule="auto"/>
        <w:ind w:right="98" w:hanging="283"/>
      </w:pPr>
      <w:r>
        <w:t xml:space="preserve">Carbon dioxide reduction &amp; sequestration </w:t>
      </w:r>
    </w:p>
    <w:p w14:paraId="74708FDD" w14:textId="77777777" w:rsidR="00AA71DE" w:rsidRDefault="008A6DD2">
      <w:pPr>
        <w:spacing w:after="89" w:line="259" w:lineRule="auto"/>
        <w:ind w:left="632" w:right="0" w:firstLine="0"/>
        <w:jc w:val="left"/>
      </w:pPr>
      <w:r>
        <w:t xml:space="preserve"> </w:t>
      </w:r>
    </w:p>
    <w:p w14:paraId="1D4BF7B7" w14:textId="77777777" w:rsidR="00AA71DE" w:rsidRDefault="008A6DD2">
      <w:pPr>
        <w:spacing w:after="113" w:line="259" w:lineRule="auto"/>
        <w:ind w:left="627" w:right="0"/>
        <w:jc w:val="left"/>
      </w:pPr>
      <w:r>
        <w:rPr>
          <w:b/>
          <w:color w:val="0070C0"/>
          <w:sz w:val="20"/>
        </w:rPr>
        <w:t xml:space="preserve">REVIEWER IN INTERNATIONAL JOURNALS. </w:t>
      </w:r>
    </w:p>
    <w:p w14:paraId="066AE6A6" w14:textId="77777777" w:rsidR="00AA71DE" w:rsidRPr="00F27950" w:rsidRDefault="008A6DD2">
      <w:pPr>
        <w:spacing w:after="312" w:line="356" w:lineRule="auto"/>
        <w:ind w:left="627" w:right="0"/>
        <w:jc w:val="left"/>
        <w:rPr>
          <w:lang w:val="en-US"/>
        </w:rPr>
      </w:pPr>
      <w:r w:rsidRPr="00F27950">
        <w:rPr>
          <w:lang w:val="en-US"/>
        </w:rPr>
        <w:t xml:space="preserve">ACS Appl.Mater.Int., Langmuir, Nanoscale, Applied Organometallic Chemistry, Materials Chemistry &amp; Physics, Journal of Magnetism and Magnetic Materials, Carbohydrate Polymers, Journal of Composite Materials. </w:t>
      </w:r>
      <w:r w:rsidRPr="00F27950">
        <w:rPr>
          <w:b/>
          <w:color w:val="0070C0"/>
          <w:sz w:val="20"/>
          <w:lang w:val="en-US"/>
        </w:rPr>
        <w:t xml:space="preserve"> </w:t>
      </w:r>
    </w:p>
    <w:p w14:paraId="4E1F2680" w14:textId="77777777" w:rsidR="00AA71DE" w:rsidRDefault="008A6DD2" w:rsidP="00D15726">
      <w:pPr>
        <w:spacing w:after="0" w:line="259" w:lineRule="auto"/>
        <w:ind w:left="2849" w:right="0" w:firstLine="0"/>
        <w:jc w:val="left"/>
      </w:pPr>
      <w:r w:rsidRPr="00F27950">
        <w:rPr>
          <w:b/>
          <w:color w:val="0070C0"/>
          <w:sz w:val="20"/>
          <w:lang w:val="en-US"/>
        </w:rPr>
        <w:t xml:space="preserve"> </w:t>
      </w:r>
      <w:r>
        <w:rPr>
          <w:noProof/>
        </w:rPr>
        <w:drawing>
          <wp:inline distT="0" distB="0" distL="0" distR="0" wp14:anchorId="15081D57" wp14:editId="735A5A62">
            <wp:extent cx="4788535" cy="89535"/>
            <wp:effectExtent l="0" t="0" r="0" b="0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DF2F" w14:textId="77777777" w:rsidR="00AA71DE" w:rsidRPr="00F27950" w:rsidRDefault="008A6DD2">
      <w:pPr>
        <w:spacing w:after="122" w:line="259" w:lineRule="auto"/>
        <w:ind w:left="915" w:right="0" w:firstLine="0"/>
        <w:jc w:val="left"/>
        <w:rPr>
          <w:lang w:val="en-US"/>
        </w:rPr>
      </w:pPr>
      <w:r w:rsidRPr="00F27950">
        <w:rPr>
          <w:b/>
          <w:lang w:val="en-US"/>
        </w:rPr>
        <w:t xml:space="preserve"> </w:t>
      </w:r>
    </w:p>
    <w:p w14:paraId="65938C32" w14:textId="77777777" w:rsidR="00E03D4D" w:rsidRDefault="008A6DD2">
      <w:pPr>
        <w:tabs>
          <w:tab w:val="center" w:pos="966"/>
          <w:tab w:val="center" w:pos="2142"/>
        </w:tabs>
        <w:spacing w:after="102" w:line="259" w:lineRule="auto"/>
        <w:ind w:left="0" w:right="0" w:firstLine="0"/>
        <w:jc w:val="left"/>
        <w:rPr>
          <w:rFonts w:ascii="Calibri" w:eastAsia="Calibri" w:hAnsi="Calibri" w:cs="Calibri"/>
          <w:lang w:val="en-US"/>
        </w:rPr>
      </w:pPr>
      <w:r w:rsidRPr="00F27950">
        <w:rPr>
          <w:rFonts w:ascii="Calibri" w:eastAsia="Calibri" w:hAnsi="Calibri" w:cs="Calibri"/>
          <w:lang w:val="en-US"/>
        </w:rPr>
        <w:tab/>
      </w:r>
    </w:p>
    <w:p w14:paraId="089AF8C8" w14:textId="77777777" w:rsidR="00772E23" w:rsidRDefault="008A6DD2" w:rsidP="00772E23">
      <w:pPr>
        <w:tabs>
          <w:tab w:val="center" w:pos="966"/>
          <w:tab w:val="center" w:pos="2142"/>
        </w:tabs>
        <w:spacing w:after="102" w:line="256" w:lineRule="auto"/>
        <w:ind w:left="0" w:right="0" w:firstLine="0"/>
        <w:jc w:val="left"/>
      </w:pPr>
      <w:r w:rsidRPr="00F27950">
        <w:rPr>
          <w:rFonts w:ascii="Arial" w:eastAsia="Arial" w:hAnsi="Arial" w:cs="Arial"/>
          <w:color w:val="0070C0"/>
          <w:lang w:val="en-US"/>
        </w:rPr>
        <w:lastRenderedPageBreak/>
        <w:tab/>
      </w:r>
      <w:r w:rsidR="00772E23">
        <w:rPr>
          <w:b/>
          <w:color w:val="0070C0"/>
        </w:rPr>
        <w:t xml:space="preserve">ΔΗΜΟΣΙΕΥΣΕΙΣ (49)  </w:t>
      </w:r>
    </w:p>
    <w:p w14:paraId="3C46D6B7" w14:textId="77777777" w:rsidR="00772E23" w:rsidRDefault="00772E23" w:rsidP="00772E23">
      <w:pPr>
        <w:spacing w:after="0" w:line="360" w:lineRule="auto"/>
        <w:ind w:left="925" w:right="0"/>
        <w:jc w:val="left"/>
      </w:pPr>
      <w:r>
        <w:rPr>
          <w:b/>
          <w:color w:val="0070C0"/>
        </w:rPr>
        <w:t>ΒΙΒΛΙΚΑ ΚΑΙ ΚΕΦΑΛΑΙΑ ΒΙΒΛΙΩΝ (5)</w:t>
      </w:r>
    </w:p>
    <w:p w14:paraId="04A7FDF4" w14:textId="77777777" w:rsidR="00772E23" w:rsidRDefault="00772E23" w:rsidP="00772E23">
      <w:pPr>
        <w:numPr>
          <w:ilvl w:val="1"/>
          <w:numId w:val="9"/>
        </w:numPr>
        <w:spacing w:after="0" w:line="360" w:lineRule="auto"/>
        <w:ind w:right="96"/>
        <w:rPr>
          <w:lang w:val="en-US"/>
        </w:rPr>
      </w:pPr>
      <w:r>
        <w:rPr>
          <w:lang w:val="en-US"/>
        </w:rPr>
        <w:t xml:space="preserve">“Generation of Polymers and Nanomaterials at Liquid-Liquid Interfaces: Application to Crystalline, Light Emitting and Energy Materials”. Panagiotis Dallas, </w:t>
      </w:r>
      <w:r>
        <w:t>Ε</w:t>
      </w:r>
      <w:r>
        <w:rPr>
          <w:lang w:val="en-US"/>
        </w:rPr>
        <w:t xml:space="preserve">lsevier, </w:t>
      </w:r>
      <w:r>
        <w:rPr>
          <w:b/>
          <w:bCs/>
          <w:lang w:val="en-US"/>
        </w:rPr>
        <w:t>2020</w:t>
      </w:r>
      <w:r>
        <w:rPr>
          <w:lang w:val="en-US"/>
        </w:rPr>
        <w:t xml:space="preserve"> </w:t>
      </w:r>
    </w:p>
    <w:p w14:paraId="3BC63A74" w14:textId="77777777" w:rsidR="00772E23" w:rsidRDefault="00772E23" w:rsidP="00772E23">
      <w:pPr>
        <w:numPr>
          <w:ilvl w:val="1"/>
          <w:numId w:val="9"/>
        </w:numPr>
        <w:spacing w:after="0" w:line="360" w:lineRule="auto"/>
        <w:ind w:right="96"/>
        <w:rPr>
          <w:lang w:val="en-US"/>
        </w:rPr>
      </w:pPr>
      <w:r>
        <w:rPr>
          <w:lang w:val="en-US"/>
        </w:rPr>
        <w:t xml:space="preserve">“Magnetic properties of endohedral fullerenes: applications and perspectives” P.Dallas, R.Harding, S.Cornes, S.Sihna, Ilija Rasovic, S.Zhou, E.A.Laird, K.Poryfrakis. “21st Century Nanoscience-A </w:t>
      </w:r>
    </w:p>
    <w:p w14:paraId="3EBD528D" w14:textId="77777777" w:rsidR="00772E23" w:rsidRDefault="00772E23" w:rsidP="00772E23">
      <w:pPr>
        <w:spacing w:after="0" w:line="360" w:lineRule="auto"/>
        <w:ind w:left="1645" w:right="96"/>
      </w:pPr>
      <w:r>
        <w:rPr>
          <w:lang w:val="en-US"/>
        </w:rPr>
        <w:t xml:space="preserve">Handbook” Edited by Prof.Klaus Sattler. </w:t>
      </w:r>
      <w:r>
        <w:t xml:space="preserve">Taylor and Francis </w:t>
      </w:r>
      <w:r>
        <w:rPr>
          <w:b/>
          <w:bCs/>
        </w:rPr>
        <w:t>2020</w:t>
      </w:r>
      <w:r>
        <w:t xml:space="preserve">. </w:t>
      </w:r>
    </w:p>
    <w:p w14:paraId="0014BFF9" w14:textId="77777777" w:rsidR="00772E23" w:rsidRDefault="00772E23" w:rsidP="00772E23">
      <w:pPr>
        <w:numPr>
          <w:ilvl w:val="1"/>
          <w:numId w:val="9"/>
        </w:numPr>
        <w:spacing w:after="0" w:line="360" w:lineRule="auto"/>
        <w:ind w:right="96"/>
      </w:pPr>
      <w:r>
        <w:rPr>
          <w:lang w:val="en-US"/>
        </w:rPr>
        <w:t xml:space="preserve">“Polymers and Nanomaterials from Liquid-Liquid Interfaces: Synthesis, Self-Organization and Applications “; Panagiotis Dallas. </w:t>
      </w:r>
      <w:r>
        <w:t xml:space="preserve">Smithers Rapra, April </w:t>
      </w:r>
      <w:r>
        <w:rPr>
          <w:b/>
          <w:bCs/>
        </w:rPr>
        <w:t>2017</w:t>
      </w:r>
      <w:r>
        <w:t xml:space="preserve">. </w:t>
      </w:r>
    </w:p>
    <w:p w14:paraId="37155148" w14:textId="77777777" w:rsidR="00772E23" w:rsidRDefault="00772E23" w:rsidP="00772E23">
      <w:pPr>
        <w:numPr>
          <w:ilvl w:val="1"/>
          <w:numId w:val="9"/>
        </w:numPr>
        <w:spacing w:after="0" w:line="360" w:lineRule="auto"/>
        <w:ind w:left="1645" w:right="96"/>
        <w:rPr>
          <w:lang w:val="en-US"/>
        </w:rPr>
      </w:pPr>
      <w:r>
        <w:rPr>
          <w:lang w:val="en-US"/>
        </w:rPr>
        <w:t xml:space="preserve">“Endohedral metallofullerenes: optical properties and biomedical applications” P.Dallas, I.Rašović, G.Rogers, K.Porfyrakis. “Carbon nanomaterials sourcebook” Taylor &amp; Francis Publisher, Editor: Klaus Sattler </w:t>
      </w:r>
      <w:r>
        <w:rPr>
          <w:b/>
          <w:bCs/>
          <w:lang w:val="en-US"/>
        </w:rPr>
        <w:t>2016</w:t>
      </w:r>
      <w:r>
        <w:rPr>
          <w:lang w:val="en-US"/>
        </w:rPr>
        <w:t xml:space="preserve">, 255-271 </w:t>
      </w:r>
    </w:p>
    <w:p w14:paraId="47DBF5DF" w14:textId="77777777" w:rsidR="00772E23" w:rsidRDefault="00772E23" w:rsidP="00772E23">
      <w:pPr>
        <w:numPr>
          <w:ilvl w:val="1"/>
          <w:numId w:val="9"/>
        </w:numPr>
        <w:spacing w:after="0" w:line="360" w:lineRule="auto"/>
        <w:ind w:left="1645" w:right="96"/>
        <w:rPr>
          <w:lang w:val="en-US"/>
        </w:rPr>
      </w:pPr>
      <w:r>
        <w:rPr>
          <w:lang w:val="en-US"/>
        </w:rPr>
        <w:t xml:space="preserve">“Nanostructured materials for environmentally conscious applications” P.Dallas, A.Kelarakis, E.P.Giannelis “Sustainable Nanotechnology and the Environment” ACS Symposium Book Series </w:t>
      </w:r>
      <w:r>
        <w:rPr>
          <w:b/>
          <w:bCs/>
          <w:lang w:val="en-US"/>
        </w:rPr>
        <w:t>2013</w:t>
      </w:r>
      <w:r>
        <w:rPr>
          <w:lang w:val="en-US"/>
        </w:rPr>
        <w:t xml:space="preserve">, 1124, 59-72   </w:t>
      </w:r>
    </w:p>
    <w:p w14:paraId="5C7454C3" w14:textId="77777777" w:rsidR="00772E23" w:rsidRDefault="00772E23" w:rsidP="00772E23">
      <w:pPr>
        <w:spacing w:after="0" w:line="360" w:lineRule="auto"/>
        <w:ind w:left="915" w:right="0" w:firstLine="0"/>
        <w:jc w:val="left"/>
        <w:rPr>
          <w:lang w:val="en-US"/>
        </w:rPr>
      </w:pPr>
      <w:r>
        <w:rPr>
          <w:b/>
          <w:color w:val="0070C0"/>
          <w:lang w:val="en-US"/>
        </w:rPr>
        <w:t xml:space="preserve"> </w:t>
      </w:r>
    </w:p>
    <w:p w14:paraId="75E49421" w14:textId="77777777" w:rsidR="00772E23" w:rsidRDefault="00772E23" w:rsidP="00772E23">
      <w:pPr>
        <w:spacing w:after="0" w:line="360" w:lineRule="auto"/>
        <w:ind w:left="925" w:right="0"/>
        <w:jc w:val="left"/>
        <w:rPr>
          <w:lang w:val="en-US"/>
        </w:rPr>
      </w:pPr>
      <w:r>
        <w:rPr>
          <w:b/>
          <w:color w:val="0070C0"/>
        </w:rPr>
        <w:t>ΠΡΩΤΟΤΥΠΕΣ ΕΡΕΥΝΗΤΙΚΕΣ ΔΗΜΟΣΙΕΥΣΕΙΣ</w:t>
      </w:r>
      <w:r>
        <w:rPr>
          <w:b/>
          <w:color w:val="0070C0"/>
          <w:lang w:val="en-US"/>
        </w:rPr>
        <w:t xml:space="preserve"> (40)</w:t>
      </w:r>
    </w:p>
    <w:p w14:paraId="5D13A747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6"/>
        <w:rPr>
          <w:lang w:val="en-US"/>
        </w:rPr>
      </w:pPr>
      <w:r>
        <w:rPr>
          <w:lang w:val="en-US"/>
        </w:rPr>
        <w:t xml:space="preserve">“Exploring seebeck-coefficient fluctuations in endohedral-fullerene, single-molecule junctions.” A.K. Ismael, L. Rincon-Garcıa, C. Evangeli, P. Dallas, T. Alotaibi, A.A. Al-Jobory, G. Rubio-Bollinger, K. Porfyrakis, N.s Agrait, C.J. Lambert. </w:t>
      </w:r>
      <w:r>
        <w:rPr>
          <w:b/>
          <w:bCs/>
          <w:lang w:val="en-US"/>
        </w:rPr>
        <w:t>Nanoscale Horizons 2022</w:t>
      </w:r>
      <w:r>
        <w:rPr>
          <w:lang w:val="en-US"/>
        </w:rPr>
        <w:t>, DOI: 10.1039/d1nh00527h.</w:t>
      </w:r>
    </w:p>
    <w:p w14:paraId="56054135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6"/>
        <w:rPr>
          <w:lang w:val="en-US"/>
        </w:rPr>
      </w:pPr>
      <w:r>
        <w:rPr>
          <w:lang w:val="en-US"/>
        </w:rPr>
        <w:t xml:space="preserve">"Copper coordination and the induced morphological changes in covalent organic frameworks" P.Bika, N.Ioannidis, M.A. Gatou, Y. Sanakis, P. Dallas*. </w:t>
      </w:r>
      <w:r>
        <w:rPr>
          <w:b/>
          <w:bCs/>
          <w:lang w:val="en-US"/>
        </w:rPr>
        <w:t>Langmuir 2022</w:t>
      </w:r>
      <w:r>
        <w:rPr>
          <w:lang w:val="en-US"/>
        </w:rPr>
        <w:t xml:space="preserve">, </w:t>
      </w:r>
      <w:r>
        <w:rPr>
          <w:lang w:val="en-GB"/>
        </w:rPr>
        <w:t>38, 3082-3089</w:t>
      </w:r>
      <w:r>
        <w:rPr>
          <w:lang w:val="en-US"/>
        </w:rPr>
        <w:t>.</w:t>
      </w:r>
    </w:p>
    <w:p w14:paraId="22A3761B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6"/>
        <w:rPr>
          <w:lang w:val="en-US"/>
        </w:rPr>
      </w:pPr>
      <w:r>
        <w:rPr>
          <w:lang w:val="en-US"/>
        </w:rPr>
        <w:t>“Photocatalytic reduction of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over iron-modified g-C</w:t>
      </w:r>
      <w:r>
        <w:rPr>
          <w:vertAlign w:val="subscript"/>
          <w:lang w:val="en-US"/>
        </w:rPr>
        <w:t>3</w:t>
      </w:r>
      <w:r>
        <w:rPr>
          <w:lang w:val="en-US"/>
        </w:rPr>
        <w:t>N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photocatalysts.” M. Edelmannová, M. </w:t>
      </w:r>
    </w:p>
    <w:p w14:paraId="73F6BA34" w14:textId="77777777" w:rsidR="00772E23" w:rsidRDefault="00772E23" w:rsidP="00772E23">
      <w:pPr>
        <w:spacing w:after="0" w:line="360" w:lineRule="auto"/>
        <w:ind w:left="1645" w:right="96"/>
        <w:rPr>
          <w:lang w:val="en-US"/>
        </w:rPr>
      </w:pPr>
      <w:r>
        <w:rPr>
          <w:lang w:val="en-US"/>
        </w:rPr>
        <w:t xml:space="preserve">Reli, K. Kočí, I. Papailias, N. Todorova, T. Giannakopoulou, P. Dallas, E. Devlin, N. Ioannidis, C. </w:t>
      </w:r>
    </w:p>
    <w:p w14:paraId="5B525945" w14:textId="77777777" w:rsidR="00772E23" w:rsidRDefault="00772E23" w:rsidP="00772E23">
      <w:pPr>
        <w:spacing w:after="0" w:line="360" w:lineRule="auto"/>
        <w:ind w:left="1645" w:right="96"/>
      </w:pPr>
      <w:r>
        <w:t xml:space="preserve">Trapalis. </w:t>
      </w:r>
      <w:r>
        <w:rPr>
          <w:b/>
        </w:rPr>
        <w:t>Photochem 2021</w:t>
      </w:r>
      <w:r>
        <w:t xml:space="preserve">, </w:t>
      </w:r>
      <w:r>
        <w:rPr>
          <w:lang w:val="en-US"/>
        </w:rPr>
        <w:t>1, 462-476</w:t>
      </w:r>
      <w:r>
        <w:t xml:space="preserve">. </w:t>
      </w:r>
    </w:p>
    <w:p w14:paraId="013799FE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6"/>
        <w:rPr>
          <w:lang w:val="en-US"/>
        </w:rPr>
      </w:pPr>
      <w:r>
        <w:rPr>
          <w:lang w:val="en-US"/>
        </w:rPr>
        <w:t xml:space="preserve">“An insight study into the parameters altering the emission of a covalent triazine framework”. P. Bika, V. Osokin, T. Giannakopoulou, N. Todorova, M. Li, A. Kaidatzis, R.A. Taylor, C. Trapalis, P. Dallas*. </w:t>
      </w:r>
      <w:r>
        <w:rPr>
          <w:b/>
          <w:lang w:val="en-US"/>
        </w:rPr>
        <w:t>J.Mater.Chem.C. 2021</w:t>
      </w:r>
      <w:r>
        <w:rPr>
          <w:lang w:val="en-US"/>
        </w:rPr>
        <w:t xml:space="preserve">, 9, 13770 </w:t>
      </w:r>
    </w:p>
    <w:p w14:paraId="4D1B444B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“Electrochemical Deposition of Highly Hydrophobic Perfluorinated Polyaniline Film for </w:t>
      </w:r>
    </w:p>
    <w:p w14:paraId="2A17D2BB" w14:textId="77777777" w:rsidR="00772E23" w:rsidRDefault="00772E23" w:rsidP="00772E23">
      <w:pPr>
        <w:spacing w:after="0" w:line="360" w:lineRule="auto"/>
        <w:ind w:left="1645" w:right="98"/>
      </w:pPr>
      <w:r>
        <w:rPr>
          <w:lang w:val="en-US"/>
        </w:rPr>
        <w:t xml:space="preserve">Biosensor Applications”. E. Tomšík, P. Dallas, I. Šeděnková, J. Svoboda, Martin Hrubý. </w:t>
      </w:r>
      <w:r>
        <w:rPr>
          <w:b/>
        </w:rPr>
        <w:t>RSC Advances 2021</w:t>
      </w:r>
      <w:r>
        <w:t xml:space="preserve">, 11, 18852. </w:t>
      </w:r>
    </w:p>
    <w:p w14:paraId="6EFC1AEF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</w:pPr>
      <w:r>
        <w:rPr>
          <w:lang w:val="en-US"/>
        </w:rPr>
        <w:lastRenderedPageBreak/>
        <w:t>“Photocatalytic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evolution,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reduction and NO</w:t>
      </w:r>
      <w:r>
        <w:rPr>
          <w:vertAlign w:val="subscript"/>
          <w:lang w:val="en-US"/>
        </w:rPr>
        <w:t>x</w:t>
      </w:r>
      <w:r>
        <w:rPr>
          <w:lang w:val="en-US"/>
        </w:rPr>
        <w:t xml:space="preserve"> oxidation by highly exfoliated g-C</w:t>
      </w:r>
      <w:r>
        <w:rPr>
          <w:vertAlign w:val="subscript"/>
          <w:lang w:val="en-US"/>
        </w:rPr>
        <w:t>3</w:t>
      </w:r>
      <w:r>
        <w:rPr>
          <w:lang w:val="en-US"/>
        </w:rPr>
        <w:t>N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.” </w:t>
      </w:r>
      <w:r>
        <w:t xml:space="preserve">N. </w:t>
      </w:r>
    </w:p>
    <w:p w14:paraId="58A23C35" w14:textId="77777777" w:rsidR="00772E23" w:rsidRDefault="00772E23" w:rsidP="00772E23">
      <w:pPr>
        <w:spacing w:after="0" w:line="360" w:lineRule="auto"/>
        <w:ind w:left="1645" w:right="98"/>
      </w:pPr>
      <w:r>
        <w:rPr>
          <w:lang w:val="en-US"/>
        </w:rPr>
        <w:t xml:space="preserve">Todorova, I. Papailias, T. Giannakopoulou, Nikolaos Ioannidis, N. Boukos, P. Dallas, M. Edelmannova, M. Reli, </w:t>
      </w:r>
      <w:r>
        <w:t>Κ</w:t>
      </w:r>
      <w:r>
        <w:rPr>
          <w:lang w:val="en-US"/>
        </w:rPr>
        <w:t xml:space="preserve">. Koci, C. Trapalis. </w:t>
      </w:r>
      <w:r>
        <w:rPr>
          <w:b/>
        </w:rPr>
        <w:t>Catalysts 2020</w:t>
      </w:r>
      <w:r>
        <w:t xml:space="preserve">, 10, 1147. </w:t>
      </w:r>
    </w:p>
    <w:p w14:paraId="62ECA0FB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>“Torus Shaped g-C</w:t>
      </w:r>
      <w:r>
        <w:rPr>
          <w:vertAlign w:val="subscript"/>
          <w:lang w:val="en-US"/>
        </w:rPr>
        <w:t>3</w:t>
      </w:r>
      <w:r>
        <w:rPr>
          <w:lang w:val="en-US"/>
        </w:rPr>
        <w:t>N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by Flame Spray Pyrolysis” I. Papailias, N. Todorova, T. Giannakopoulou, </w:t>
      </w:r>
    </w:p>
    <w:p w14:paraId="2AE8B452" w14:textId="77777777" w:rsidR="00772E23" w:rsidRDefault="00772E23" w:rsidP="00772E23">
      <w:pPr>
        <w:spacing w:after="0" w:line="360" w:lineRule="auto"/>
        <w:ind w:left="1645" w:right="98"/>
        <w:rPr>
          <w:lang w:val="en-US"/>
        </w:rPr>
      </w:pPr>
      <w:r>
        <w:rPr>
          <w:lang w:val="en-US"/>
        </w:rPr>
        <w:t xml:space="preserve">N. Ioannidis, P. Dallas, D.Dimotikali, C.Trapalis. </w:t>
      </w:r>
      <w:r>
        <w:rPr>
          <w:b/>
          <w:lang w:val="en-US"/>
        </w:rPr>
        <w:t>Applied Catalysis B: Environmental 2020</w:t>
      </w:r>
      <w:r>
        <w:rPr>
          <w:lang w:val="en-US"/>
        </w:rPr>
        <w:t xml:space="preserve">, </w:t>
      </w:r>
    </w:p>
    <w:p w14:paraId="3C5A8049" w14:textId="77777777" w:rsidR="00772E23" w:rsidRDefault="00772E23" w:rsidP="00772E23">
      <w:pPr>
        <w:spacing w:after="0" w:line="360" w:lineRule="auto"/>
        <w:ind w:left="1645" w:right="98"/>
      </w:pPr>
      <w:r>
        <w:t xml:space="preserve">268, 118733 </w:t>
      </w:r>
    </w:p>
    <w:p w14:paraId="76F849D5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“Electrochemically active water repelling perfluorinated polyaniline films” P.Dallas*, E.N. Tomšík, </w:t>
      </w:r>
    </w:p>
    <w:p w14:paraId="2E355E00" w14:textId="77777777" w:rsidR="00772E23" w:rsidRDefault="00772E23" w:rsidP="00772E23">
      <w:pPr>
        <w:spacing w:after="0" w:line="360" w:lineRule="auto"/>
        <w:ind w:left="1645" w:right="98"/>
        <w:rPr>
          <w:lang w:val="en-US"/>
        </w:rPr>
      </w:pPr>
      <w:r>
        <w:rPr>
          <w:lang w:val="en-US"/>
        </w:rPr>
        <w:t xml:space="preserve">R.S.Jones, E.M.Smith, A.Xiao, N.Grobert, K.Porfyrakis. </w:t>
      </w:r>
      <w:r>
        <w:rPr>
          <w:b/>
          <w:lang w:val="en-US"/>
        </w:rPr>
        <w:t>Chem.Phys. 2020</w:t>
      </w:r>
      <w:r>
        <w:rPr>
          <w:lang w:val="en-US"/>
        </w:rPr>
        <w:t xml:space="preserve">, 528, 110540  </w:t>
      </w:r>
    </w:p>
    <w:p w14:paraId="5063F5F3" w14:textId="77777777" w:rsidR="00772E23" w:rsidRDefault="00772E23" w:rsidP="00772E23">
      <w:pPr>
        <w:pStyle w:val="a3"/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“Detecting with singlet oxygen sensor green the photosensitization from fullerenes and their dyads with gold nanoparticles” P.Dallas*, P.Q.Velasco, M. Lebedeva, K. Porfyrakis. </w:t>
      </w:r>
      <w:r>
        <w:rPr>
          <w:b/>
          <w:lang w:val="en-US"/>
        </w:rPr>
        <w:t>Chem.Phys.Lett. 2019</w:t>
      </w:r>
      <w:r>
        <w:rPr>
          <w:lang w:val="en-US"/>
        </w:rPr>
        <w:t xml:space="preserve">, 730, 130 </w:t>
      </w:r>
    </w:p>
    <w:p w14:paraId="25DF3DDA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“Assembly and Interaction of Polyaniline Chains: Impact on Electro- and Physical-Chemical </w:t>
      </w:r>
    </w:p>
    <w:p w14:paraId="00548E1E" w14:textId="77777777" w:rsidR="00772E23" w:rsidRDefault="00772E23" w:rsidP="00772E23">
      <w:pPr>
        <w:spacing w:after="0" w:line="360" w:lineRule="auto"/>
        <w:ind w:left="1645" w:right="98"/>
      </w:pPr>
      <w:r>
        <w:rPr>
          <w:lang w:val="en-US"/>
        </w:rPr>
        <w:t xml:space="preserve">Behavior” E.N. Tomšík, O. Kohut, I. Ivanko, M. Pekárek, I. Bieloshapka, P. Dallas. </w:t>
      </w:r>
      <w:r>
        <w:rPr>
          <w:b/>
        </w:rPr>
        <w:t>J.Phys.Chem.C. 2018</w:t>
      </w:r>
      <w:r>
        <w:t xml:space="preserve">. 122, 8022-8030 </w:t>
      </w:r>
    </w:p>
    <w:p w14:paraId="46DCD809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>“CF</w:t>
      </w:r>
      <w:r>
        <w:rPr>
          <w:vertAlign w:val="subscript"/>
          <w:lang w:val="en-US"/>
        </w:rPr>
        <w:t>2</w:t>
      </w:r>
      <w:r>
        <w:rPr>
          <w:lang w:val="en-US"/>
        </w:rPr>
        <w:t>-bridged C</w:t>
      </w:r>
      <w:r>
        <w:rPr>
          <w:vertAlign w:val="subscript"/>
          <w:lang w:val="en-US"/>
        </w:rPr>
        <w:t>60</w:t>
      </w:r>
      <w:r>
        <w:rPr>
          <w:lang w:val="en-US"/>
        </w:rPr>
        <w:t xml:space="preserve"> dimers and their optical transitions” P.Dallas*, S.Zhou, S.Cornes, H.Niwa, </w:t>
      </w:r>
    </w:p>
    <w:p w14:paraId="2158A185" w14:textId="77777777" w:rsidR="00772E23" w:rsidRDefault="00772E23" w:rsidP="00772E23">
      <w:pPr>
        <w:spacing w:after="0" w:line="360" w:lineRule="auto"/>
        <w:ind w:left="1645" w:right="98"/>
      </w:pPr>
      <w:r>
        <w:rPr>
          <w:lang w:val="en-US"/>
        </w:rPr>
        <w:t xml:space="preserve">Y.Nakanishi, T.Puchtler, Y.Kino, R.A.Taylor, H.Shinohara, K.Porfyrakis. </w:t>
      </w:r>
      <w:r>
        <w:rPr>
          <w:b/>
          <w:lang w:val="en-US"/>
        </w:rPr>
        <w:t xml:space="preserve">ChemPhysChem. </w:t>
      </w:r>
      <w:r>
        <w:rPr>
          <w:b/>
        </w:rPr>
        <w:t>2017</w:t>
      </w:r>
      <w:r>
        <w:t xml:space="preserve">, 18, 3540.  </w:t>
      </w:r>
    </w:p>
    <w:p w14:paraId="603941C8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“Long Stokes shifts and vibronic couplings in perfluorinated polyanilines” P.Dallas*, I.Rašović, T.Puchtler, R.A.Taylor, K.Porfyrakis. </w:t>
      </w:r>
      <w:r>
        <w:rPr>
          <w:b/>
          <w:lang w:val="en-US"/>
        </w:rPr>
        <w:t>Chem.Commun. 2017</w:t>
      </w:r>
      <w:r>
        <w:rPr>
          <w:lang w:val="en-US"/>
        </w:rPr>
        <w:t xml:space="preserve">, 53, 2602-2605. </w:t>
      </w:r>
    </w:p>
    <w:p w14:paraId="0F9D8707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“Ultra-stiff large-area carpets of carbon nanotubes“ S.S.Meysami, P.Dallas, J. Britton, J.G Lozano, A.T Murdock, C.Ferraro, E.S.Gutierrez, N.Rijnveld, P.Holdway, K.Porfyrakis, N.Grobert. </w:t>
      </w:r>
      <w:r>
        <w:rPr>
          <w:b/>
          <w:lang w:val="en-US"/>
        </w:rPr>
        <w:t>Nanoscale 2016</w:t>
      </w:r>
      <w:r>
        <w:rPr>
          <w:lang w:val="en-US"/>
        </w:rPr>
        <w:t xml:space="preserve">, 8, 11993-12001. </w:t>
      </w:r>
    </w:p>
    <w:p w14:paraId="2951C434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“Mapping and Tuning the Fluorescence of Perfluorinated Polyanilines Synthesized through Liquid-Liquid interfaces“ P.Dallas*, I.Rašović, K.Porfyrakis. </w:t>
      </w:r>
      <w:r>
        <w:rPr>
          <w:b/>
          <w:lang w:val="en-US"/>
        </w:rPr>
        <w:t>J.Phys.Chem.B. 2016</w:t>
      </w:r>
      <w:r>
        <w:rPr>
          <w:lang w:val="en-US"/>
        </w:rPr>
        <w:t xml:space="preserve">, 120(13), 3441-3454 </w:t>
      </w:r>
    </w:p>
    <w:p w14:paraId="40E0BC42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“Classification of carbon nanostructure families occurring in a chemically activated arc discharge reaction“.P.Dallas, S.S.Meysami, N.Grobert, K.Porfyrakis </w:t>
      </w:r>
      <w:r>
        <w:rPr>
          <w:b/>
          <w:lang w:val="en-US"/>
        </w:rPr>
        <w:t>RSC Advances 2016</w:t>
      </w:r>
      <w:r>
        <w:rPr>
          <w:lang w:val="en-US"/>
        </w:rPr>
        <w:t xml:space="preserve">, 6, 24912-24920 </w:t>
      </w:r>
    </w:p>
    <w:p w14:paraId="08A300C1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>“Charge separated states and singlet oxygen generation of Mono and Bis Adducts of C</w:t>
      </w:r>
      <w:r>
        <w:rPr>
          <w:vertAlign w:val="subscript"/>
          <w:lang w:val="en-US"/>
        </w:rPr>
        <w:t>60</w:t>
      </w:r>
      <w:r>
        <w:rPr>
          <w:lang w:val="en-US"/>
        </w:rPr>
        <w:t xml:space="preserve"> and C</w:t>
      </w:r>
      <w:r>
        <w:rPr>
          <w:vertAlign w:val="subscript"/>
          <w:lang w:val="en-US"/>
        </w:rPr>
        <w:t>70</w:t>
      </w:r>
      <w:r>
        <w:rPr>
          <w:lang w:val="en-US"/>
        </w:rPr>
        <w:t xml:space="preserve">” </w:t>
      </w:r>
    </w:p>
    <w:p w14:paraId="7060983E" w14:textId="77777777" w:rsidR="00772E23" w:rsidRDefault="00772E23" w:rsidP="00772E23">
      <w:pPr>
        <w:spacing w:after="0" w:line="360" w:lineRule="auto"/>
        <w:ind w:left="1645" w:right="98"/>
        <w:rPr>
          <w:lang w:val="en-US"/>
        </w:rPr>
      </w:pPr>
      <w:r>
        <w:rPr>
          <w:lang w:val="en-US"/>
        </w:rPr>
        <w:t xml:space="preserve">P.Dallas*, G.Rogers, B.Reid, R.Taylor, H.Shinohara, A.Briggs, K.Porfyrakis. </w:t>
      </w:r>
      <w:r>
        <w:rPr>
          <w:b/>
          <w:lang w:val="en-US"/>
        </w:rPr>
        <w:t>Chem.Phys. 2016</w:t>
      </w:r>
      <w:r>
        <w:rPr>
          <w:lang w:val="en-US"/>
        </w:rPr>
        <w:t xml:space="preserve">, 465, 28-39 </w:t>
      </w:r>
    </w:p>
    <w:p w14:paraId="44BD8234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</w:pPr>
      <w:r>
        <w:rPr>
          <w:lang w:val="en-US"/>
        </w:rPr>
        <w:lastRenderedPageBreak/>
        <w:t xml:space="preserve">"Redox-dependent Franck-Condon blockade and avalanche transport in a graphene-fullerene nanoelectromechanical oscillator" C.S.Lau, H.Sadeghi, G,Rogers, S.Sangtarash, P. Dallas, K.Porfyrakis, J.Warner, C.Lambert, A.G.Briggs, J.Mol. </w:t>
      </w:r>
      <w:r>
        <w:rPr>
          <w:b/>
          <w:lang w:val="en-US"/>
        </w:rPr>
        <w:t xml:space="preserve">Nano Letters. </w:t>
      </w:r>
      <w:r>
        <w:rPr>
          <w:b/>
        </w:rPr>
        <w:t>2016</w:t>
      </w:r>
      <w:r>
        <w:t xml:space="preserve">, 16(1), 170-176  </w:t>
      </w:r>
    </w:p>
    <w:p w14:paraId="3538CC26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“Self-suspended permanent magnetic FePt ferrofluids” P.Dallas, A.Kelarakis, R.Sahore, F.J.DiSalvo, S.Livi, E.P.Giannelis. </w:t>
      </w:r>
      <w:r>
        <w:rPr>
          <w:b/>
          <w:lang w:val="en-US"/>
        </w:rPr>
        <w:t>J.Coll.Int.Sci. 2013</w:t>
      </w:r>
      <w:r>
        <w:rPr>
          <w:lang w:val="en-US"/>
        </w:rPr>
        <w:t xml:space="preserve">, 407, 1-7 </w:t>
      </w:r>
    </w:p>
    <w:p w14:paraId="5EFC9DAD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“Formation mechanism of carbogenic nanoparticles with dual photoluminescence emission” M.Krysmann, A.Kelarakis, P.Dallas, E.P.Giannelis. </w:t>
      </w:r>
      <w:r>
        <w:rPr>
          <w:b/>
          <w:lang w:val="en-US"/>
        </w:rPr>
        <w:t>J.Am.Chem.Soc. 2012</w:t>
      </w:r>
      <w:r>
        <w:rPr>
          <w:lang w:val="en-US"/>
        </w:rPr>
        <w:t xml:space="preserve">, 134(2), 747-750 </w:t>
      </w:r>
    </w:p>
    <w:p w14:paraId="1C39E7D1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“Magnetic nanoparticles for tunable microwave metamaterials” N.Noginova, Q.L. Williams, P.Dallas, E.P.Giannelis. </w:t>
      </w:r>
      <w:r>
        <w:rPr>
          <w:b/>
          <w:lang w:val="en-US"/>
        </w:rPr>
        <w:t>Proceedings of SPIE - The International Society for Optical Engineering 2012</w:t>
      </w:r>
      <w:r>
        <w:rPr>
          <w:lang w:val="en-US"/>
        </w:rPr>
        <w:t xml:space="preserve">, 8455, art.no.845531 </w:t>
      </w:r>
    </w:p>
    <w:p w14:paraId="747EFAF7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“Electrogenerated chemiluminescence from carbon dots” L.Sun, T.H.Teng, Md.H.Rashid, M.Krysmann, P.Dallas, Y.Wang, B.R.Hyun, A.C.Bartnik, G.Malliaras, F.W.Wise, E.P.Giannelis, </w:t>
      </w:r>
    </w:p>
    <w:p w14:paraId="466EBEDB" w14:textId="77777777" w:rsidR="00772E23" w:rsidRDefault="00772E23" w:rsidP="00772E23">
      <w:pPr>
        <w:spacing w:after="0" w:line="360" w:lineRule="auto"/>
        <w:ind w:left="1645" w:right="0"/>
        <w:jc w:val="left"/>
        <w:rPr>
          <w:lang w:val="en-US"/>
        </w:rPr>
      </w:pPr>
      <w:r>
        <w:rPr>
          <w:b/>
          <w:lang w:val="en-US"/>
        </w:rPr>
        <w:t>Materials Research Society Symposium Proceedings 2011</w:t>
      </w:r>
      <w:r>
        <w:rPr>
          <w:lang w:val="en-US"/>
        </w:rPr>
        <w:t xml:space="preserve">, 1284, 131-136 </w:t>
      </w:r>
    </w:p>
    <w:p w14:paraId="219CAB68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“Pyrolytic formation of a carbonaceous solid for heavy metal adsorption” A.B.Bourlinos, </w:t>
      </w:r>
    </w:p>
    <w:p w14:paraId="12687213" w14:textId="77777777" w:rsidR="00772E23" w:rsidRDefault="00772E23" w:rsidP="00772E23">
      <w:pPr>
        <w:spacing w:after="0" w:line="360" w:lineRule="auto"/>
        <w:ind w:left="1645" w:right="98"/>
        <w:rPr>
          <w:lang w:val="en-US"/>
        </w:rPr>
      </w:pPr>
      <w:r>
        <w:rPr>
          <w:lang w:val="en-US"/>
        </w:rPr>
        <w:t xml:space="preserve">M.A.Karakassides, P.Stathi, Y.Deligiannakis, R.Zboril, P.Dallas, T.A.Steriotis, A.K.Stubos, C.Trapalis. </w:t>
      </w:r>
      <w:r>
        <w:rPr>
          <w:b/>
          <w:lang w:val="en-US"/>
        </w:rPr>
        <w:t>J.Mater.Sci. 2011</w:t>
      </w:r>
      <w:r>
        <w:rPr>
          <w:lang w:val="en-US"/>
        </w:rPr>
        <w:t xml:space="preserve">, 46, 975-982 </w:t>
      </w:r>
    </w:p>
    <w:p w14:paraId="4BED0CB5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</w:pPr>
      <w:r>
        <w:rPr>
          <w:lang w:val="en-US"/>
        </w:rPr>
        <w:t xml:space="preserve">“Effect of Surface Modification on Fluorescence and Morphology of CdSe Nanoparticles Embedded in 3D Phosphazene-Based Matrix: Nanowire-like Quantum Dots” K.Siskova, M.Kubala, P.Dallas, D.Jancik, A.Thorel, P.Ilik, R.Zboril. </w:t>
      </w:r>
      <w:r>
        <w:rPr>
          <w:b/>
          <w:lang w:val="en-US"/>
        </w:rPr>
        <w:t>J.Mater.Chem. 2011</w:t>
      </w:r>
      <w:r>
        <w:rPr>
          <w:lang w:val="en-US"/>
        </w:rPr>
        <w:t xml:space="preserve">. </w:t>
      </w:r>
      <w:r>
        <w:t xml:space="preserve">21, 1086-1093  </w:t>
      </w:r>
    </w:p>
    <w:p w14:paraId="600D525F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“Fullerol ionic liquids” N.Fernandes, P.Dallas, R.Rodriguez, A.B.Bourlinos, V.Georgakilas, E.P.Giannelis. </w:t>
      </w:r>
      <w:r>
        <w:rPr>
          <w:b/>
          <w:lang w:val="en-US"/>
        </w:rPr>
        <w:t>Nanoscale 2010</w:t>
      </w:r>
      <w:r>
        <w:rPr>
          <w:lang w:val="en-US"/>
        </w:rPr>
        <w:t xml:space="preserve">, 2, 1653-1656 </w:t>
      </w:r>
    </w:p>
    <w:p w14:paraId="7A1DDF73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“Cornet-like phosphotriazine/diamine polymer as reductant and matrix for the synthesis of silver nanocomposites with antimicrobial activity” P.Dallas*, R.Zboril, A.B. Bourlinos, D.Jancik, D.Niarchos, A.Panacek, D.Petridis. </w:t>
      </w:r>
      <w:r>
        <w:rPr>
          <w:b/>
          <w:lang w:val="en-US"/>
        </w:rPr>
        <w:t>Macromol. Mater. Eng. 2010,</w:t>
      </w:r>
      <w:r>
        <w:rPr>
          <w:lang w:val="en-US"/>
        </w:rPr>
        <w:t xml:space="preserve"> 295(2), 108 - featured on the front cover of Vol.295, Issue 2. </w:t>
      </w:r>
    </w:p>
    <w:p w14:paraId="67122FEB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“Magnetically controllable silver nanocomposite with multifunctional phosphotriazine matrix and high antimicrobial activity”. P.Dallas*, J.Tucek, D.Jancik, M.Kolar, A.Panacek, R.Zboril. </w:t>
      </w:r>
      <w:r>
        <w:rPr>
          <w:b/>
          <w:lang w:val="en-US"/>
        </w:rPr>
        <w:t>Adv.Funct.Mater. 2010</w:t>
      </w:r>
      <w:r>
        <w:rPr>
          <w:lang w:val="en-US"/>
        </w:rPr>
        <w:t xml:space="preserve">, 20(14), 2347-2354.  </w:t>
      </w:r>
    </w:p>
    <w:p w14:paraId="3FC52F00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“Organic functionalization of graphenes” V.Georgakilas, A.B.Bourlinos, R.Zboril, T.Steriotis, </w:t>
      </w:r>
    </w:p>
    <w:p w14:paraId="0AA8EAAB" w14:textId="77777777" w:rsidR="00772E23" w:rsidRDefault="00772E23" w:rsidP="00772E23">
      <w:pPr>
        <w:spacing w:after="0" w:line="360" w:lineRule="auto"/>
        <w:ind w:left="1645" w:right="98"/>
        <w:rPr>
          <w:lang w:val="en-US"/>
        </w:rPr>
      </w:pPr>
      <w:r>
        <w:rPr>
          <w:lang w:val="en-US"/>
        </w:rPr>
        <w:t xml:space="preserve">P.Dallas, A.Stubos, C.Trapalis. </w:t>
      </w:r>
      <w:r>
        <w:rPr>
          <w:b/>
          <w:lang w:val="en-US"/>
        </w:rPr>
        <w:t>Chem.Commun. 2010</w:t>
      </w:r>
      <w:r>
        <w:rPr>
          <w:lang w:val="en-US"/>
        </w:rPr>
        <w:t xml:space="preserve">, 46, 1766-1768. </w:t>
      </w:r>
    </w:p>
    <w:p w14:paraId="0D3F6988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“Polypyrrole/MWNT </w:t>
      </w:r>
      <w:r>
        <w:rPr>
          <w:lang w:val="en-US"/>
        </w:rPr>
        <w:tab/>
        <w:t xml:space="preserve">nanocomposites </w:t>
      </w:r>
      <w:r>
        <w:rPr>
          <w:lang w:val="en-US"/>
        </w:rPr>
        <w:tab/>
        <w:t xml:space="preserve">synthesized </w:t>
      </w:r>
      <w:r>
        <w:rPr>
          <w:lang w:val="en-US"/>
        </w:rPr>
        <w:tab/>
        <w:t xml:space="preserve">through </w:t>
      </w:r>
      <w:r>
        <w:rPr>
          <w:lang w:val="en-US"/>
        </w:rPr>
        <w:tab/>
        <w:t xml:space="preserve">interfacial polymerisation” V.Georgakilas, P.Dallas, Ch.Trapalis, D.Niarchos. </w:t>
      </w:r>
      <w:r>
        <w:rPr>
          <w:b/>
          <w:lang w:val="en-US"/>
        </w:rPr>
        <w:t>Synth.Metals 2009</w:t>
      </w:r>
      <w:r>
        <w:rPr>
          <w:lang w:val="en-US"/>
        </w:rPr>
        <w:t xml:space="preserve">, 159, 632-636 </w:t>
      </w:r>
    </w:p>
    <w:p w14:paraId="54C03DDA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</w:pPr>
      <w:r>
        <w:rPr>
          <w:lang w:val="en-US"/>
        </w:rPr>
        <w:t xml:space="preserve">“Silver nanoparticles and graphitic carbon through thermal decomposition of a silver/acetylenedicarboxylic salt” P.Dallas, A.B.Bourlinos, Ph.Komninou, M.Karakassides, D.Niarchos. </w:t>
      </w:r>
      <w:r>
        <w:rPr>
          <w:b/>
          <w:lang w:val="en-US"/>
        </w:rPr>
        <w:t xml:space="preserve">Nanoscale Res. </w:t>
      </w:r>
      <w:r>
        <w:rPr>
          <w:b/>
        </w:rPr>
        <w:t>Lett. 2009</w:t>
      </w:r>
      <w:r>
        <w:t xml:space="preserve">, 4, 1358-1364. </w:t>
      </w:r>
    </w:p>
    <w:p w14:paraId="6E11BDEB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lastRenderedPageBreak/>
        <w:t xml:space="preserve">“One step solid state synthesis of capped </w:t>
      </w:r>
      <w:r>
        <w:t>γ</w:t>
      </w:r>
      <w:r>
        <w:rPr>
          <w:lang w:val="en-US"/>
        </w:rPr>
        <w:t xml:space="preserve">-Fe2O3 nanocrystallites” R.Zboril, A.Bakandritsos, </w:t>
      </w:r>
    </w:p>
    <w:p w14:paraId="39AFC586" w14:textId="77777777" w:rsidR="00772E23" w:rsidRDefault="00772E23" w:rsidP="00772E23">
      <w:pPr>
        <w:spacing w:after="0" w:line="360" w:lineRule="auto"/>
        <w:ind w:left="1645" w:right="98"/>
        <w:rPr>
          <w:lang w:val="en-US"/>
        </w:rPr>
      </w:pPr>
      <w:r>
        <w:rPr>
          <w:lang w:val="en-US"/>
        </w:rPr>
        <w:t xml:space="preserve">M.Mashlan, V.Tzitzios, P.Dallas, Ch.Trapalis, D.Petridis. </w:t>
      </w:r>
      <w:r>
        <w:rPr>
          <w:b/>
          <w:lang w:val="en-US"/>
        </w:rPr>
        <w:t>Nanotechnology 2008</w:t>
      </w:r>
      <w:r>
        <w:rPr>
          <w:lang w:val="en-US"/>
        </w:rPr>
        <w:t xml:space="preserve">, 19, 096602095610 </w:t>
      </w:r>
    </w:p>
    <w:p w14:paraId="273987EA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“Synthesis and characterization of 2-D and 3-D covalent networks derived from triazine central cores and bridging aromatic diamines” P.Dallas*, A.B.Bourlinos, D.Petridis, N.Boukos, K.Papadokostaki, D.Niarchos, N.Guskos. </w:t>
      </w:r>
      <w:r>
        <w:rPr>
          <w:b/>
          <w:lang w:val="en-US"/>
        </w:rPr>
        <w:t>Polymer 2008</w:t>
      </w:r>
      <w:r>
        <w:rPr>
          <w:lang w:val="en-US"/>
        </w:rPr>
        <w:t xml:space="preserve">, 49(5), 1137-1144 </w:t>
      </w:r>
    </w:p>
    <w:p w14:paraId="651FD480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</w:pPr>
      <w:r>
        <w:rPr>
          <w:lang w:val="en-US"/>
        </w:rPr>
        <w:t xml:space="preserve">“Synthesis of tunable sized capped magnetic iron oxide nanoparticles highly soluble in organic solvents” P.Dallas, A.B. Bourlinos, D. Petridis, D. Niarchos. </w:t>
      </w:r>
      <w:r>
        <w:rPr>
          <w:b/>
        </w:rPr>
        <w:t>J. Mater. Sci. 2007</w:t>
      </w:r>
      <w:r>
        <w:t xml:space="preserve">, 42, 4996-5002 </w:t>
      </w:r>
    </w:p>
    <w:p w14:paraId="1128310F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“Characterization, magnetic and transport properties of polyaniline synthesized through interfacial polymerization” P.Dallas, D.Stamopoulos, N.Boukos, V.Tzitzios, D.Niarchos, D.Petridis. </w:t>
      </w:r>
      <w:r>
        <w:rPr>
          <w:b/>
          <w:lang w:val="en-US"/>
        </w:rPr>
        <w:t>Polymer 2007</w:t>
      </w:r>
      <w:r>
        <w:rPr>
          <w:lang w:val="en-US"/>
        </w:rPr>
        <w:t xml:space="preserve">, 48, 3162-3169 </w:t>
      </w:r>
    </w:p>
    <w:p w14:paraId="4DEEB7E8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“Silicone-functionalized carbon nanotubes for the production of new carbon based fluids” A.B.Bourlinos, V.Georgakilas, N.Boukos, P.Dallas, Ch.Trapalis, E.P.Giannelis. </w:t>
      </w:r>
      <w:r>
        <w:rPr>
          <w:b/>
          <w:lang w:val="en-US"/>
        </w:rPr>
        <w:t>Carbon 2007</w:t>
      </w:r>
      <w:r>
        <w:rPr>
          <w:lang w:val="en-US"/>
        </w:rPr>
        <w:t xml:space="preserve">, 45, 1583-1585 </w:t>
      </w:r>
    </w:p>
    <w:p w14:paraId="5A12269B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“Preparation of water-dispersible carbon nanotubes-silica hybrid” A.B.Bourlinos, V.Georgakilas, R.Zboril, P.Dallas. </w:t>
      </w:r>
      <w:r>
        <w:rPr>
          <w:b/>
          <w:lang w:val="en-US"/>
        </w:rPr>
        <w:t>Carbon 2007</w:t>
      </w:r>
      <w:r>
        <w:rPr>
          <w:lang w:val="en-US"/>
        </w:rPr>
        <w:t xml:space="preserve">, 45 (10), 2136-2139 </w:t>
      </w:r>
    </w:p>
    <w:p w14:paraId="055FF4A9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“Interfacial polymerization of pyrrole and in situ synthesis of polypyrrole/silver nanocomposites” </w:t>
      </w:r>
    </w:p>
    <w:p w14:paraId="4D399D88" w14:textId="77777777" w:rsidR="00772E23" w:rsidRDefault="00772E23" w:rsidP="00772E23">
      <w:pPr>
        <w:spacing w:after="0" w:line="360" w:lineRule="auto"/>
        <w:ind w:left="1645" w:right="98"/>
        <w:rPr>
          <w:lang w:val="en-US"/>
        </w:rPr>
      </w:pPr>
      <w:r>
        <w:rPr>
          <w:lang w:val="en-US"/>
        </w:rPr>
        <w:t xml:space="preserve">P.Dallas, D.Niarchos, D.Vrbanic, N.Boukos, St.Pejovnik, Ch.Trapalis, D.Petridis. </w:t>
      </w:r>
      <w:r>
        <w:rPr>
          <w:b/>
          <w:lang w:val="en-US"/>
        </w:rPr>
        <w:t>Polymer 2007</w:t>
      </w:r>
      <w:r>
        <w:rPr>
          <w:lang w:val="en-US"/>
        </w:rPr>
        <w:t xml:space="preserve">, 48, 2007-2013  </w:t>
      </w:r>
    </w:p>
    <w:p w14:paraId="365D55B4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“Synthesis and characterization of a </w:t>
      </w:r>
      <w:r>
        <w:t>π</w:t>
      </w:r>
      <w:r>
        <w:rPr>
          <w:lang w:val="en-US"/>
        </w:rPr>
        <w:t xml:space="preserve">-conjugate, covalent network derived from condensation polymerization of the 4,4’-bipyridine-cyanuric chloride couple” A.B.Bourlinos, P.Dallas, Y.Sanakis, D.Stamopoulos, Ch.Trapalis, D.Niarchos. </w:t>
      </w:r>
      <w:r>
        <w:rPr>
          <w:b/>
          <w:lang w:val="en-US"/>
        </w:rPr>
        <w:t>Eur.Pol.J. 2006</w:t>
      </w:r>
      <w:r>
        <w:rPr>
          <w:lang w:val="en-US"/>
        </w:rPr>
        <w:t xml:space="preserve">, 42, 2940-2948  </w:t>
      </w:r>
    </w:p>
    <w:p w14:paraId="35ADB86D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“Characterization, electrical and magnetic properties of polyaniline/maghemite nanocomposites” P.Dallas, N.Moutis, E.Devlin, D.Niarchos, D.Petridis. </w:t>
      </w:r>
      <w:r>
        <w:rPr>
          <w:b/>
          <w:lang w:val="en-US"/>
        </w:rPr>
        <w:t>Nanotechnology 2006</w:t>
      </w:r>
      <w:r>
        <w:rPr>
          <w:lang w:val="en-US"/>
        </w:rPr>
        <w:t xml:space="preserve">, 17, 5019-5026 </w:t>
      </w:r>
    </w:p>
    <w:p w14:paraId="648905DC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“Synthesis, characterization and thermal properties of polymer/iron oxide nanocomposites” P.Dallas, V.Georgakilas, D.Niarchos, Ph.Komninou, Th.Kehagias, D.Petridis. </w:t>
      </w:r>
      <w:r>
        <w:rPr>
          <w:b/>
          <w:lang w:val="en-US"/>
        </w:rPr>
        <w:t>Nanotechnology 2006</w:t>
      </w:r>
      <w:r>
        <w:rPr>
          <w:lang w:val="en-US"/>
        </w:rPr>
        <w:t xml:space="preserve">, 17, 2046-2053  </w:t>
      </w:r>
    </w:p>
    <w:p w14:paraId="77B2C812" w14:textId="77777777" w:rsidR="00772E23" w:rsidRDefault="00772E23" w:rsidP="00772E23">
      <w:pPr>
        <w:numPr>
          <w:ilvl w:val="0"/>
          <w:numId w:val="10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“Crystal Structure and Solid-State Reactivity of a Cd (II) Polymeric Complex with </w:t>
      </w:r>
    </w:p>
    <w:p w14:paraId="20B2641C" w14:textId="77777777" w:rsidR="00772E23" w:rsidRDefault="00772E23" w:rsidP="00772E23">
      <w:pPr>
        <w:spacing w:after="0" w:line="360" w:lineRule="auto"/>
        <w:ind w:left="1645" w:right="98"/>
        <w:rPr>
          <w:lang w:val="en-US"/>
        </w:rPr>
      </w:pPr>
      <w:r>
        <w:rPr>
          <w:lang w:val="en-US"/>
        </w:rPr>
        <w:t xml:space="preserve">Acetylenedicarboxylic Acid” St.Skoulika, P.Dallas, M.G.Siskos, Y.Deligiannakis, A.Michaelides. </w:t>
      </w:r>
      <w:r>
        <w:rPr>
          <w:b/>
          <w:lang w:val="en-US"/>
        </w:rPr>
        <w:t>Chem.Mater. 2003</w:t>
      </w:r>
      <w:r>
        <w:rPr>
          <w:lang w:val="en-US"/>
        </w:rPr>
        <w:t xml:space="preserve">, 15, 4576-4582 </w:t>
      </w:r>
    </w:p>
    <w:p w14:paraId="76B74C87" w14:textId="77777777" w:rsidR="00772E23" w:rsidRDefault="00772E23" w:rsidP="00772E23">
      <w:pPr>
        <w:spacing w:after="0" w:line="360" w:lineRule="auto"/>
        <w:ind w:left="915" w:right="0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14:paraId="70FFC662" w14:textId="77777777" w:rsidR="00772E23" w:rsidRDefault="00772E23" w:rsidP="00772E23">
      <w:pPr>
        <w:spacing w:after="0" w:line="360" w:lineRule="auto"/>
        <w:ind w:left="925" w:right="0"/>
        <w:jc w:val="left"/>
      </w:pPr>
      <w:r>
        <w:rPr>
          <w:b/>
          <w:color w:val="0070C0"/>
          <w:sz w:val="20"/>
        </w:rPr>
        <w:t xml:space="preserve">ΑΡΘΡΑ ΑΝΑΣΚΟΠΗΣΗΣ (4) </w:t>
      </w:r>
    </w:p>
    <w:p w14:paraId="1F6A9ACF" w14:textId="77777777" w:rsidR="00772E23" w:rsidRDefault="00772E23" w:rsidP="00772E23">
      <w:pPr>
        <w:numPr>
          <w:ilvl w:val="0"/>
          <w:numId w:val="11"/>
        </w:numPr>
        <w:spacing w:after="0" w:line="360" w:lineRule="auto"/>
        <w:ind w:right="98"/>
      </w:pPr>
      <w:r>
        <w:rPr>
          <w:lang w:val="en-US"/>
        </w:rPr>
        <w:t xml:space="preserve">“Recent Advances in Covalent Organic Frameworks for Heavy Metal Removal Applications”. </w:t>
      </w:r>
      <w:r>
        <w:t>M-</w:t>
      </w:r>
    </w:p>
    <w:p w14:paraId="57C1BEC1" w14:textId="77777777" w:rsidR="00772E23" w:rsidRDefault="00772E23" w:rsidP="00772E23">
      <w:pPr>
        <w:spacing w:after="0" w:line="360" w:lineRule="auto"/>
        <w:ind w:left="1645" w:right="98"/>
      </w:pPr>
      <w:r>
        <w:rPr>
          <w:lang w:val="en-US"/>
        </w:rPr>
        <w:lastRenderedPageBreak/>
        <w:t xml:space="preserve">A. Gatou, P. Bika, T. Stergiopoulos, P. Dallas, E.A. Pavlatou. </w:t>
      </w:r>
      <w:r>
        <w:rPr>
          <w:b/>
        </w:rPr>
        <w:t>Energies 2021</w:t>
      </w:r>
      <w:r>
        <w:t xml:space="preserve">, 14, 3197  </w:t>
      </w:r>
    </w:p>
    <w:p w14:paraId="3EBFDDDC" w14:textId="77777777" w:rsidR="00772E23" w:rsidRDefault="00772E23" w:rsidP="00772E23">
      <w:pPr>
        <w:numPr>
          <w:ilvl w:val="0"/>
          <w:numId w:val="11"/>
        </w:numPr>
        <w:spacing w:after="0" w:line="360" w:lineRule="auto"/>
        <w:ind w:right="98"/>
      </w:pPr>
      <w:r>
        <w:rPr>
          <w:lang w:val="en-US"/>
        </w:rPr>
        <w:t xml:space="preserve">“Sensors for Environmental Monitoring” L.Fu, P.Dallas, V.K. Sharma, K. Zhang. </w:t>
      </w:r>
      <w:r>
        <w:rPr>
          <w:b/>
        </w:rPr>
        <w:t>Journal of Sensors 2016</w:t>
      </w:r>
      <w:r>
        <w:t xml:space="preserve">, Editorial. </w:t>
      </w:r>
    </w:p>
    <w:p w14:paraId="61AF2267" w14:textId="77777777" w:rsidR="00772E23" w:rsidRDefault="00772E23" w:rsidP="00772E23">
      <w:pPr>
        <w:numPr>
          <w:ilvl w:val="0"/>
          <w:numId w:val="11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“Interfacial polymerization of conductive polymers: generation of polymeric nanostructures in a 2-D space” P.Dallas*, V.Georgakilas. </w:t>
      </w:r>
      <w:r>
        <w:rPr>
          <w:b/>
          <w:lang w:val="en-US"/>
        </w:rPr>
        <w:t>Adv.Coll.Int.Sci. 2015</w:t>
      </w:r>
      <w:r>
        <w:rPr>
          <w:lang w:val="en-US"/>
        </w:rPr>
        <w:t xml:space="preserve">, 224, 46-61 </w:t>
      </w:r>
    </w:p>
    <w:p w14:paraId="16C7AF53" w14:textId="77777777" w:rsidR="00772E23" w:rsidRDefault="00772E23" w:rsidP="00772E23">
      <w:pPr>
        <w:numPr>
          <w:ilvl w:val="0"/>
          <w:numId w:val="11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“Silver polymeric nanocomposites as advanced antimicrobial agents: classification, synthetic paths, applications and perspectives” P.Dallas, V.Sharma, R.Zboril. </w:t>
      </w:r>
      <w:r>
        <w:rPr>
          <w:b/>
          <w:lang w:val="en-US"/>
        </w:rPr>
        <w:t>Adv.Coll.Int.Sci. 2011</w:t>
      </w:r>
      <w:r>
        <w:rPr>
          <w:lang w:val="en-US"/>
        </w:rPr>
        <w:t xml:space="preserve">, 166, 119-135 </w:t>
      </w:r>
    </w:p>
    <w:p w14:paraId="059DB7D5" w14:textId="77777777" w:rsidR="00772E23" w:rsidRDefault="00772E23" w:rsidP="00772E23">
      <w:pPr>
        <w:spacing w:after="0" w:line="360" w:lineRule="auto"/>
        <w:ind w:left="915" w:right="0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14:paraId="0EA20E18" w14:textId="77777777" w:rsidR="00772E23" w:rsidRDefault="00772E23" w:rsidP="00772E23">
      <w:pPr>
        <w:spacing w:after="0" w:line="360" w:lineRule="auto"/>
        <w:ind w:left="925" w:right="0"/>
        <w:jc w:val="left"/>
      </w:pPr>
      <w:r>
        <w:rPr>
          <w:b/>
          <w:color w:val="0070C0"/>
          <w:sz w:val="20"/>
        </w:rPr>
        <w:t>ΠΑΡΟΥΣΙΑ ΣΕ ΣΥΝΕΔΡΙΑ</w:t>
      </w:r>
    </w:p>
    <w:p w14:paraId="7A036C88" w14:textId="77777777" w:rsidR="00772E23" w:rsidRDefault="00772E23" w:rsidP="00772E23">
      <w:pPr>
        <w:numPr>
          <w:ilvl w:val="1"/>
          <w:numId w:val="12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“Permanent magnetic ferrofluids: FePt functionalized with ionic liquids”. Invited (oral) presentation in the 243rd American Chemical Society Meeting, San Diego CA, USA, 24-29 March 2012. </w:t>
      </w:r>
    </w:p>
    <w:p w14:paraId="706797FC" w14:textId="77777777" w:rsidR="00772E23" w:rsidRDefault="00772E23" w:rsidP="00772E23">
      <w:pPr>
        <w:numPr>
          <w:ilvl w:val="1"/>
          <w:numId w:val="12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“2-D and 3-D triazine based polymers and their silver and magnetic composites” oral presentation in NANOCON, Czech Republic, 20-22 October 2009. </w:t>
      </w:r>
    </w:p>
    <w:p w14:paraId="513EA50B" w14:textId="77777777" w:rsidR="00772E23" w:rsidRDefault="00772E23" w:rsidP="00772E23">
      <w:pPr>
        <w:numPr>
          <w:ilvl w:val="1"/>
          <w:numId w:val="12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>“</w:t>
      </w:r>
      <w:r>
        <w:t>π</w:t>
      </w:r>
      <w:r>
        <w:rPr>
          <w:lang w:val="en-US"/>
        </w:rPr>
        <w:t xml:space="preserve">-conjugate, covalent layered networks derived from cyanuric chloride and certain aromatic diamines” poster presentation at the 47th Microsymposium Advanced polymer materials for photonics and electronics” Prague, Czech Republic, 15-19 July 2007. </w:t>
      </w:r>
    </w:p>
    <w:p w14:paraId="6B4E72A2" w14:textId="77777777" w:rsidR="00772E23" w:rsidRDefault="00772E23" w:rsidP="00772E23">
      <w:pPr>
        <w:numPr>
          <w:ilvl w:val="1"/>
          <w:numId w:val="12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“Interfacial polymerization of pyrrole and aniline. In situ synthesis of silver/polypyrrole nanocomposites” poster presentation at the 45th Microsymposium Structure and dynamics of selforganized macromolecular systems Prague, Czech Republic, 9-13 July 2006. </w:t>
      </w:r>
    </w:p>
    <w:p w14:paraId="3B909050" w14:textId="77777777" w:rsidR="00772E23" w:rsidRDefault="00772E23" w:rsidP="00772E23">
      <w:pPr>
        <w:numPr>
          <w:ilvl w:val="1"/>
          <w:numId w:val="12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“Preparation of ferrofluids and the effect of the organic molecules absorption in the magnetic properties of magnetite nanoparticles” oral presentation at the 6th Ferrofluid Workshop, Saarbrucken, Germany, 20-22 July 2005 </w:t>
      </w:r>
    </w:p>
    <w:p w14:paraId="33FD106D" w14:textId="77777777" w:rsidR="00772E23" w:rsidRDefault="00772E23" w:rsidP="00772E23">
      <w:pPr>
        <w:numPr>
          <w:ilvl w:val="1"/>
          <w:numId w:val="12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“Study of the electrical and structural properties of polyaniline/magnetite nanocomposites” oral presentation at the IV Symposium of science and technology of nanomaterials in Slovenia, Jožef Stefan Institute, Ljubljana, Slovenia, 24-25 October, 2005. </w:t>
      </w:r>
    </w:p>
    <w:p w14:paraId="0E6BE464" w14:textId="77777777" w:rsidR="00772E23" w:rsidRDefault="00772E23" w:rsidP="00772E23">
      <w:pPr>
        <w:numPr>
          <w:ilvl w:val="1"/>
          <w:numId w:val="12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“Crystal Architecture of Cd(II) coordination polymers with unsaturated dicarboxylic acids” poster presentation at the 4th Conference of Chemistry Department, Ioannina, Greece, 18-21 May 2001 </w:t>
      </w:r>
    </w:p>
    <w:p w14:paraId="5C258C0B" w14:textId="77777777" w:rsidR="00772E23" w:rsidRDefault="00772E23" w:rsidP="00772E23">
      <w:pPr>
        <w:spacing w:after="0" w:line="360" w:lineRule="auto"/>
        <w:ind w:left="627" w:right="0"/>
        <w:jc w:val="left"/>
        <w:rPr>
          <w:lang w:val="en-US"/>
        </w:rPr>
      </w:pPr>
    </w:p>
    <w:p w14:paraId="277A7949" w14:textId="77777777" w:rsidR="00772E23" w:rsidRDefault="00772E23" w:rsidP="00772E23">
      <w:pPr>
        <w:spacing w:after="0" w:line="360" w:lineRule="auto"/>
        <w:ind w:left="627" w:right="0"/>
        <w:jc w:val="left"/>
        <w:rPr>
          <w:lang w:val="en-US"/>
        </w:rPr>
      </w:pPr>
      <w:r>
        <w:rPr>
          <w:b/>
          <w:color w:val="0070C0"/>
          <w:sz w:val="20"/>
        </w:rPr>
        <w:t>ΕΠΙΛΕΓΜΕΝΑ</w:t>
      </w:r>
      <w:r>
        <w:rPr>
          <w:b/>
          <w:color w:val="0070C0"/>
          <w:sz w:val="20"/>
          <w:lang w:val="en-US"/>
        </w:rPr>
        <w:t xml:space="preserve"> </w:t>
      </w:r>
      <w:r>
        <w:rPr>
          <w:b/>
          <w:color w:val="0070C0"/>
          <w:sz w:val="20"/>
        </w:rPr>
        <w:t>ΣΕΜΙΝΑΡΙΑ</w:t>
      </w:r>
    </w:p>
    <w:p w14:paraId="208B9F97" w14:textId="77777777" w:rsidR="00772E23" w:rsidRDefault="00772E23" w:rsidP="00772E23">
      <w:pPr>
        <w:spacing w:after="0" w:line="360" w:lineRule="auto"/>
        <w:ind w:left="1620" w:right="98" w:firstLine="0"/>
        <w:rPr>
          <w:lang w:val="en-US"/>
        </w:rPr>
      </w:pPr>
      <w:r>
        <w:rPr>
          <w:lang w:val="en-US"/>
        </w:rPr>
        <w:t xml:space="preserve">-      Chemistry Department, Florida Institute of Technology, </w:t>
      </w:r>
      <w:r>
        <w:t>Μελβούρνη</w:t>
      </w:r>
      <w:r>
        <w:rPr>
          <w:lang w:val="en-US"/>
        </w:rPr>
        <w:t xml:space="preserve">, </w:t>
      </w:r>
      <w:r>
        <w:t>ΗΠΑ</w:t>
      </w:r>
      <w:r>
        <w:rPr>
          <w:lang w:val="en-US"/>
        </w:rPr>
        <w:t xml:space="preserve">, 6/9/2011.  “Synthesis of functional noble metal-polymer nanocomposites”. </w:t>
      </w:r>
    </w:p>
    <w:p w14:paraId="277634EE" w14:textId="77777777" w:rsidR="00772E23" w:rsidRDefault="00772E23" w:rsidP="00772E23">
      <w:pPr>
        <w:pStyle w:val="a3"/>
        <w:numPr>
          <w:ilvl w:val="1"/>
          <w:numId w:val="13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Chemistry Department, Nagoya University, </w:t>
      </w:r>
      <w:r>
        <w:t>Ιαπωνία</w:t>
      </w:r>
      <w:r>
        <w:rPr>
          <w:lang w:val="en-US"/>
        </w:rPr>
        <w:t xml:space="preserve">. 27/10/2014. “Hybrid organic-inorganic nanomaterials” </w:t>
      </w:r>
    </w:p>
    <w:p w14:paraId="7CD95677" w14:textId="77777777" w:rsidR="00772E23" w:rsidRDefault="00772E23" w:rsidP="00772E23">
      <w:pPr>
        <w:pStyle w:val="a3"/>
        <w:numPr>
          <w:ilvl w:val="1"/>
          <w:numId w:val="13"/>
        </w:numPr>
        <w:spacing w:after="0" w:line="360" w:lineRule="auto"/>
        <w:ind w:right="98"/>
        <w:rPr>
          <w:lang w:val="en-US"/>
        </w:rPr>
      </w:pPr>
      <w:r>
        <w:rPr>
          <w:lang w:val="en-US"/>
        </w:rPr>
        <w:t xml:space="preserve">National Hellenic Research Foundation, 5/4/2019. «Nitrogen bridged 1D, 2D, 3D polymeric materials: electronic transport, redox activity, electrochromism and fluorescence» </w:t>
      </w:r>
    </w:p>
    <w:p w14:paraId="36857F53" w14:textId="1425C8F4" w:rsidR="00AA71DE" w:rsidRPr="00E51F49" w:rsidRDefault="00AA71DE" w:rsidP="00772E23">
      <w:pPr>
        <w:tabs>
          <w:tab w:val="center" w:pos="966"/>
          <w:tab w:val="center" w:pos="2142"/>
        </w:tabs>
        <w:spacing w:after="102" w:line="259" w:lineRule="auto"/>
        <w:ind w:left="0" w:right="0" w:firstLine="0"/>
        <w:jc w:val="left"/>
        <w:rPr>
          <w:lang w:val="en-US"/>
        </w:rPr>
      </w:pPr>
      <w:bookmarkStart w:id="0" w:name="_GoBack"/>
      <w:bookmarkEnd w:id="0"/>
    </w:p>
    <w:sectPr w:rsidR="00AA71DE" w:rsidRPr="00E51F49">
      <w:pgSz w:w="11906" w:h="16838"/>
      <w:pgMar w:top="1443" w:right="546" w:bottom="1530" w:left="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444"/>
    <w:multiLevelType w:val="hybridMultilevel"/>
    <w:tmpl w:val="99E42D16"/>
    <w:lvl w:ilvl="0" w:tplc="FFFFFFFF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24F9"/>
    <w:multiLevelType w:val="hybridMultilevel"/>
    <w:tmpl w:val="330A7F8E"/>
    <w:lvl w:ilvl="0" w:tplc="06DC8C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A75A8">
      <w:start w:val="1"/>
      <w:numFmt w:val="bullet"/>
      <w:lvlRestart w:val="0"/>
      <w:lvlText w:val="-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40910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A665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474E8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63574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27B4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825AA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EF22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E2F61"/>
    <w:multiLevelType w:val="hybridMultilevel"/>
    <w:tmpl w:val="99E42D16"/>
    <w:lvl w:ilvl="0" w:tplc="B916F0E0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704E"/>
    <w:multiLevelType w:val="hybridMultilevel"/>
    <w:tmpl w:val="76C4A846"/>
    <w:lvl w:ilvl="0" w:tplc="2A067B5A">
      <w:start w:val="1"/>
      <w:numFmt w:val="decimal"/>
      <w:lvlText w:val="%1."/>
      <w:lvlJc w:val="left"/>
      <w:pPr>
        <w:ind w:left="1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C9B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AF9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6E0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AA3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473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282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01D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C8A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732106"/>
    <w:multiLevelType w:val="hybridMultilevel"/>
    <w:tmpl w:val="117ABF20"/>
    <w:lvl w:ilvl="0" w:tplc="B0D69CC2">
      <w:start w:val="13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A0EE2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AD196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269EE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C374E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267C0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E946A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0302E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AF5CA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F061C"/>
    <w:multiLevelType w:val="hybridMultilevel"/>
    <w:tmpl w:val="0A387704"/>
    <w:lvl w:ilvl="0" w:tplc="D2B40236">
      <w:start w:val="12"/>
      <w:numFmt w:val="decimal"/>
      <w:lvlText w:val="%1"/>
      <w:lvlJc w:val="left"/>
      <w:pPr>
        <w:ind w:left="1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10" w:hanging="360"/>
      </w:pPr>
    </w:lvl>
    <w:lvl w:ilvl="2" w:tplc="0408001B" w:tentative="1">
      <w:start w:val="1"/>
      <w:numFmt w:val="lowerRoman"/>
      <w:lvlText w:val="%3."/>
      <w:lvlJc w:val="right"/>
      <w:pPr>
        <w:ind w:left="3130" w:hanging="180"/>
      </w:pPr>
    </w:lvl>
    <w:lvl w:ilvl="3" w:tplc="0408000F" w:tentative="1">
      <w:start w:val="1"/>
      <w:numFmt w:val="decimal"/>
      <w:lvlText w:val="%4."/>
      <w:lvlJc w:val="left"/>
      <w:pPr>
        <w:ind w:left="3850" w:hanging="360"/>
      </w:pPr>
    </w:lvl>
    <w:lvl w:ilvl="4" w:tplc="04080019" w:tentative="1">
      <w:start w:val="1"/>
      <w:numFmt w:val="lowerLetter"/>
      <w:lvlText w:val="%5."/>
      <w:lvlJc w:val="left"/>
      <w:pPr>
        <w:ind w:left="4570" w:hanging="360"/>
      </w:pPr>
    </w:lvl>
    <w:lvl w:ilvl="5" w:tplc="0408001B" w:tentative="1">
      <w:start w:val="1"/>
      <w:numFmt w:val="lowerRoman"/>
      <w:lvlText w:val="%6."/>
      <w:lvlJc w:val="right"/>
      <w:pPr>
        <w:ind w:left="5290" w:hanging="180"/>
      </w:pPr>
    </w:lvl>
    <w:lvl w:ilvl="6" w:tplc="0408000F" w:tentative="1">
      <w:start w:val="1"/>
      <w:numFmt w:val="decimal"/>
      <w:lvlText w:val="%7."/>
      <w:lvlJc w:val="left"/>
      <w:pPr>
        <w:ind w:left="6010" w:hanging="360"/>
      </w:pPr>
    </w:lvl>
    <w:lvl w:ilvl="7" w:tplc="04080019" w:tentative="1">
      <w:start w:val="1"/>
      <w:numFmt w:val="lowerLetter"/>
      <w:lvlText w:val="%8."/>
      <w:lvlJc w:val="left"/>
      <w:pPr>
        <w:ind w:left="6730" w:hanging="360"/>
      </w:pPr>
    </w:lvl>
    <w:lvl w:ilvl="8" w:tplc="0408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677553BE"/>
    <w:multiLevelType w:val="hybridMultilevel"/>
    <w:tmpl w:val="E5F6929A"/>
    <w:lvl w:ilvl="0" w:tplc="9048A306">
      <w:start w:val="1"/>
      <w:numFmt w:val="bullet"/>
      <w:lvlText w:val="-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F0E0">
      <w:start w:val="1"/>
      <w:numFmt w:val="decimal"/>
      <w:lvlText w:val="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A49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E643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443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C747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A78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837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82C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576D0C"/>
    <w:multiLevelType w:val="hybridMultilevel"/>
    <w:tmpl w:val="86F4D16C"/>
    <w:lvl w:ilvl="0" w:tplc="9880ED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EE6EE">
      <w:start w:val="1"/>
      <w:numFmt w:val="decimal"/>
      <w:lvlRestart w:val="0"/>
      <w:lvlText w:val="%2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A1E0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85C5E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E011E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E27D4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4ADE4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16EC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CE4A6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E"/>
    <w:rsid w:val="00127F37"/>
    <w:rsid w:val="001B2A34"/>
    <w:rsid w:val="001C2045"/>
    <w:rsid w:val="002814F1"/>
    <w:rsid w:val="002D6D2A"/>
    <w:rsid w:val="00416BE5"/>
    <w:rsid w:val="004205E8"/>
    <w:rsid w:val="00543C20"/>
    <w:rsid w:val="006C5CA1"/>
    <w:rsid w:val="006F2C55"/>
    <w:rsid w:val="00715327"/>
    <w:rsid w:val="00746F1E"/>
    <w:rsid w:val="00772E23"/>
    <w:rsid w:val="008A6DD2"/>
    <w:rsid w:val="008D5FA7"/>
    <w:rsid w:val="009126ED"/>
    <w:rsid w:val="009848D3"/>
    <w:rsid w:val="009973B9"/>
    <w:rsid w:val="009D03CB"/>
    <w:rsid w:val="009D44B9"/>
    <w:rsid w:val="00A60728"/>
    <w:rsid w:val="00AA71DE"/>
    <w:rsid w:val="00B359AA"/>
    <w:rsid w:val="00CB56E6"/>
    <w:rsid w:val="00D15726"/>
    <w:rsid w:val="00DF4544"/>
    <w:rsid w:val="00E03D4D"/>
    <w:rsid w:val="00E51F49"/>
    <w:rsid w:val="00ED7744"/>
    <w:rsid w:val="00F27950"/>
    <w:rsid w:val="00FB1C84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4A74"/>
  <w15:docId w15:val="{D9CB4B4F-8445-4B32-A42B-AF1D066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5" w:line="366" w:lineRule="auto"/>
      <w:ind w:left="1340" w:right="71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5CA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153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sdall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dallas@inn.demokrit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2411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cp:lastModifiedBy>Panagiotis Dallas</cp:lastModifiedBy>
  <cp:revision>36</cp:revision>
  <cp:lastPrinted>2022-02-27T18:32:00Z</cp:lastPrinted>
  <dcterms:created xsi:type="dcterms:W3CDTF">2021-12-21T13:16:00Z</dcterms:created>
  <dcterms:modified xsi:type="dcterms:W3CDTF">2022-05-12T11:00:00Z</dcterms:modified>
</cp:coreProperties>
</file>